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0B387A" w:rsidRPr="000B387A" w14:paraId="5E553C9E" w14:textId="77777777" w:rsidTr="00EF2BCA">
        <w:trPr>
          <w:trHeight w:val="1800"/>
          <w:jc w:val="center"/>
        </w:trPr>
        <w:tc>
          <w:tcPr>
            <w:tcW w:w="1620" w:type="dxa"/>
          </w:tcPr>
          <w:p w14:paraId="44BFFA73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0B387A">
              <w:rPr>
                <w:rFonts w:eastAsia="Calibri" w:cs="Times New Roman"/>
                <w:noProof/>
                <w:lang w:val="en-GB" w:eastAsia="en-GB"/>
              </w:rPr>
              <w:drawing>
                <wp:inline distT="0" distB="0" distL="0" distR="0" wp14:anchorId="09259022" wp14:editId="01171397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14:paraId="13F7F961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b/>
                <w:sz w:val="10"/>
                <w:szCs w:val="16"/>
                <w:lang w:val="en-GB"/>
              </w:rPr>
            </w:pPr>
          </w:p>
          <w:p w14:paraId="2B26AB6C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lang w:val="en-GB"/>
              </w:rPr>
            </w:pPr>
            <w:r w:rsidRPr="000B387A">
              <w:rPr>
                <w:rFonts w:ascii="Times New Roman" w:eastAsia="Calibri" w:hAnsi="Times New Roman" w:cs="Times New Roman"/>
                <w:b/>
                <w:sz w:val="36"/>
                <w:lang w:val="en-GB"/>
              </w:rPr>
              <w:t>Republika e Kosovës</w:t>
            </w:r>
          </w:p>
          <w:p w14:paraId="058B1605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b/>
                <w:lang w:val="en-GB"/>
              </w:rPr>
            </w:pPr>
            <w:r w:rsidRPr="000B387A">
              <w:rPr>
                <w:rFonts w:ascii="Times New Roman" w:eastAsia="Calibri" w:hAnsi="Times New Roman" w:cs="Times New Roman"/>
                <w:b/>
                <w:lang w:val="en-GB"/>
              </w:rPr>
              <w:t>Republika Kosova - Republic of Kosovo</w:t>
            </w:r>
          </w:p>
          <w:p w14:paraId="43D871BE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sz w:val="16"/>
                <w:lang w:val="en-GB"/>
              </w:rPr>
            </w:pPr>
          </w:p>
          <w:p w14:paraId="61905B24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0B387A">
              <w:rPr>
                <w:rFonts w:ascii="Times New Roman" w:eastAsia="Calibri" w:hAnsi="Times New Roman" w:cs="Times New Roman"/>
                <w:lang w:val="en-GB"/>
              </w:rPr>
              <w:t>Agjencia e Kosovës për Akreditim</w:t>
            </w:r>
          </w:p>
          <w:p w14:paraId="7A055B1A" w14:textId="77777777" w:rsidR="000B387A" w:rsidRPr="000B387A" w:rsidRDefault="000B387A" w:rsidP="000B387A">
            <w:pPr>
              <w:tabs>
                <w:tab w:val="center" w:pos="2907"/>
                <w:tab w:val="right" w:pos="5814"/>
              </w:tabs>
              <w:rPr>
                <w:rFonts w:ascii="Times New Roman" w:eastAsia="Calibri" w:hAnsi="Times New Roman" w:cs="Times New Roman"/>
                <w:lang w:val="en-GB"/>
              </w:rPr>
            </w:pPr>
            <w:r w:rsidRPr="000B387A">
              <w:rPr>
                <w:rFonts w:ascii="Times New Roman" w:eastAsia="Calibri" w:hAnsi="Times New Roman" w:cs="Times New Roman"/>
                <w:lang w:val="en-GB"/>
              </w:rPr>
              <w:tab/>
              <w:t>Agencija Kosova za Akreditaciju</w:t>
            </w:r>
            <w:r w:rsidRPr="000B387A">
              <w:rPr>
                <w:rFonts w:ascii="Times New Roman" w:eastAsia="Calibri" w:hAnsi="Times New Roman" w:cs="Times New Roman"/>
                <w:lang w:val="en-GB"/>
              </w:rPr>
              <w:tab/>
            </w:r>
          </w:p>
          <w:p w14:paraId="3A84EB48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0B387A">
              <w:rPr>
                <w:rFonts w:ascii="Times New Roman" w:eastAsia="Calibri" w:hAnsi="Times New Roman" w:cs="Times New Roman"/>
                <w:lang w:val="en-GB"/>
              </w:rPr>
              <w:t>Kosovo Accreditation Agency</w:t>
            </w:r>
          </w:p>
        </w:tc>
        <w:tc>
          <w:tcPr>
            <w:tcW w:w="1620" w:type="dxa"/>
          </w:tcPr>
          <w:p w14:paraId="1843064B" w14:textId="77777777" w:rsidR="000B387A" w:rsidRPr="000B387A" w:rsidRDefault="000B387A" w:rsidP="000B387A">
            <w:pPr>
              <w:jc w:val="center"/>
              <w:rPr>
                <w:rFonts w:ascii="Times New Roman" w:eastAsia="Calibri" w:hAnsi="Times New Roman" w:cs="Times New Roman"/>
                <w:lang w:val="en-GB"/>
              </w:rPr>
            </w:pPr>
            <w:r w:rsidRPr="000B387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GB"/>
              </w:rPr>
              <w:object w:dxaOrig="1864" w:dyaOrig="2150" w14:anchorId="4F6084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4.9pt;height:87pt;mso-width-percent:0;mso-height-percent:0;mso-width-percent:0;mso-height-percent:0" o:ole="">
                  <v:imagedata r:id="rId8" o:title=""/>
                </v:shape>
                <o:OLEObject Type="Embed" ProgID="CorelDraw.Graphic.17" ShapeID="_x0000_i1025" DrawAspect="Content" ObjectID="_1704449689" r:id="rId9"/>
              </w:object>
            </w:r>
          </w:p>
        </w:tc>
      </w:tr>
    </w:tbl>
    <w:p w14:paraId="07035D48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</w:p>
    <w:p w14:paraId="271E4B81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Kosovo Accreditation Agency (KAA) presents the activities of the KAA for 2021 and the KAA Strategy 2021-2025.</w:t>
      </w:r>
    </w:p>
    <w:p w14:paraId="50435E1E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The meeting will be held at the Sirius Hotel in Prishtina, on Tuesday, 25.01.2022.</w:t>
      </w:r>
    </w:p>
    <w:p w14:paraId="437E7EF6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</w:p>
    <w:p w14:paraId="66D989F1" w14:textId="77777777" w:rsidR="000B387A" w:rsidRPr="000B387A" w:rsidRDefault="000B387A" w:rsidP="000B387A">
      <w:pPr>
        <w:jc w:val="center"/>
        <w:rPr>
          <w:rFonts w:eastAsia="Calibri" w:cs="Times New Roman"/>
          <w:b/>
          <w:bCs/>
          <w:sz w:val="28"/>
          <w:szCs w:val="28"/>
          <w:lang w:val="en-GB"/>
        </w:rPr>
      </w:pPr>
    </w:p>
    <w:p w14:paraId="428DD5F1" w14:textId="77777777" w:rsidR="000B387A" w:rsidRPr="000B387A" w:rsidRDefault="000B387A" w:rsidP="000B387A">
      <w:pPr>
        <w:jc w:val="center"/>
        <w:rPr>
          <w:rFonts w:eastAsia="Calibri" w:cs="Times New Roman"/>
          <w:b/>
          <w:bCs/>
          <w:sz w:val="40"/>
          <w:szCs w:val="40"/>
          <w:lang w:val="en-GB"/>
        </w:rPr>
      </w:pPr>
      <w:r w:rsidRPr="000B387A">
        <w:rPr>
          <w:rFonts w:eastAsia="Calibri" w:cs="Times New Roman"/>
          <w:b/>
          <w:bCs/>
          <w:sz w:val="40"/>
          <w:szCs w:val="40"/>
          <w:lang w:val="en-GB"/>
        </w:rPr>
        <w:t xml:space="preserve">Agenda </w:t>
      </w:r>
    </w:p>
    <w:p w14:paraId="56554DE6" w14:textId="77777777" w:rsidR="000B387A" w:rsidRPr="000B387A" w:rsidRDefault="000B387A" w:rsidP="000B387A">
      <w:pPr>
        <w:jc w:val="center"/>
        <w:rPr>
          <w:rFonts w:eastAsia="Calibri" w:cs="Times New Roman"/>
          <w:b/>
          <w:bCs/>
          <w:sz w:val="40"/>
          <w:szCs w:val="40"/>
          <w:lang w:val="en-GB"/>
        </w:rPr>
      </w:pPr>
    </w:p>
    <w:p w14:paraId="219A581C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10:30 – 11:00 Registration of participants.</w:t>
      </w:r>
    </w:p>
    <w:p w14:paraId="3932DEB3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11:00 – 11:30 Opening remarks:</w:t>
      </w:r>
    </w:p>
    <w:p w14:paraId="6F96392A" w14:textId="77777777" w:rsidR="000B387A" w:rsidRPr="000B387A" w:rsidRDefault="000B387A" w:rsidP="000B387A">
      <w:pPr>
        <w:numPr>
          <w:ilvl w:val="0"/>
          <w:numId w:val="1"/>
        </w:numPr>
        <w:contextualSpacing/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President of the State Council of Quality (SCQ), prof. Hasnija Ilazi;</w:t>
      </w:r>
    </w:p>
    <w:p w14:paraId="711BECAD" w14:textId="77777777" w:rsidR="000B387A" w:rsidRPr="000B387A" w:rsidRDefault="000B387A" w:rsidP="000B387A">
      <w:pPr>
        <w:numPr>
          <w:ilvl w:val="0"/>
          <w:numId w:val="1"/>
        </w:numPr>
        <w:contextualSpacing/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 xml:space="preserve">Prime Minister, Mr. Albin Kurti;  </w:t>
      </w:r>
    </w:p>
    <w:p w14:paraId="5753A2C1" w14:textId="77777777" w:rsidR="000B387A" w:rsidRPr="000B387A" w:rsidRDefault="000B387A" w:rsidP="000B387A">
      <w:pPr>
        <w:numPr>
          <w:ilvl w:val="0"/>
          <w:numId w:val="1"/>
        </w:numPr>
        <w:contextualSpacing/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Minister of Education, Science, Technology and Innovation (MESTI), Ms. Arbërie Nagavci;</w:t>
      </w:r>
    </w:p>
    <w:p w14:paraId="3E97B455" w14:textId="77777777" w:rsidR="000B387A" w:rsidRPr="000B387A" w:rsidRDefault="000B387A" w:rsidP="000B387A">
      <w:pPr>
        <w:numPr>
          <w:ilvl w:val="0"/>
          <w:numId w:val="1"/>
        </w:numPr>
        <w:contextualSpacing/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Chairperson of the Parliamentary Committee on Education, Science, Technology, Innovation, Culture and Sport, Mr. Ardian Gola;</w:t>
      </w:r>
    </w:p>
    <w:p w14:paraId="5CEE0222" w14:textId="77777777" w:rsidR="000B387A" w:rsidRPr="000B387A" w:rsidRDefault="000B387A" w:rsidP="000B387A">
      <w:pPr>
        <w:numPr>
          <w:ilvl w:val="0"/>
          <w:numId w:val="1"/>
        </w:numPr>
        <w:contextualSpacing/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Deputy Head of the European Office in Kosovo and Head of Political Section, Ms. AnnaCarin Platon.</w:t>
      </w:r>
    </w:p>
    <w:p w14:paraId="31D4C9B7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11:30 – 12:00 Presentation of KAA activities for 2021 and KAA Strategy 2021-2025 by the Director of the Kosovo Accreditation Agency (KAA), Mr. Naim Gashi.</w:t>
      </w:r>
    </w:p>
    <w:p w14:paraId="4B4B3285" w14:textId="6AE58725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  <w:r w:rsidRPr="000B387A">
        <w:rPr>
          <w:rFonts w:eastAsia="Calibri" w:cs="Times New Roman"/>
          <w:sz w:val="22"/>
          <w:szCs w:val="22"/>
          <w:lang w:val="en-GB"/>
        </w:rPr>
        <w:t>12:00 – 13:00 Drinks and snacks</w:t>
      </w:r>
      <w:r w:rsidR="00AA15E0">
        <w:rPr>
          <w:rFonts w:eastAsia="Calibri" w:cs="Times New Roman"/>
          <w:sz w:val="22"/>
          <w:szCs w:val="22"/>
          <w:lang w:val="en-GB"/>
        </w:rPr>
        <w:t>.</w:t>
      </w:r>
    </w:p>
    <w:p w14:paraId="1EDDE545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</w:p>
    <w:p w14:paraId="41B15073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</w:p>
    <w:p w14:paraId="4A681116" w14:textId="77777777" w:rsidR="000B387A" w:rsidRPr="000B387A" w:rsidRDefault="000B387A" w:rsidP="000B387A">
      <w:pPr>
        <w:rPr>
          <w:rFonts w:eastAsia="Calibri" w:cs="Times New Roman"/>
          <w:b/>
          <w:bCs/>
          <w:sz w:val="22"/>
          <w:szCs w:val="22"/>
          <w:lang w:val="en-GB"/>
        </w:rPr>
      </w:pPr>
      <w:r w:rsidRPr="000B387A">
        <w:rPr>
          <w:rFonts w:eastAsia="Calibri" w:cs="Times New Roman"/>
          <w:b/>
          <w:bCs/>
          <w:sz w:val="22"/>
          <w:szCs w:val="22"/>
          <w:lang w:val="en-GB"/>
        </w:rPr>
        <w:t>NOTE:</w:t>
      </w:r>
    </w:p>
    <w:p w14:paraId="15645382" w14:textId="77777777" w:rsidR="000B387A" w:rsidRPr="000B387A" w:rsidRDefault="000B387A" w:rsidP="000B387A">
      <w:pPr>
        <w:rPr>
          <w:rFonts w:eastAsia="Calibri" w:cs="Times New Roman"/>
          <w:b/>
          <w:bCs/>
          <w:sz w:val="22"/>
          <w:szCs w:val="22"/>
          <w:lang w:val="en-GB"/>
        </w:rPr>
      </w:pPr>
      <w:r w:rsidRPr="000B387A">
        <w:rPr>
          <w:rFonts w:eastAsia="Calibri" w:cs="Times New Roman"/>
          <w:b/>
          <w:bCs/>
          <w:sz w:val="22"/>
          <w:szCs w:val="22"/>
          <w:lang w:val="en-GB"/>
        </w:rPr>
        <w:t>All anti-Covid measures will be respected in accordance with the recommendations of the NIPHK and the Ministry of Health.</w:t>
      </w:r>
    </w:p>
    <w:p w14:paraId="44E465E3" w14:textId="77777777" w:rsidR="000B387A" w:rsidRPr="000B387A" w:rsidRDefault="000B387A" w:rsidP="000B387A">
      <w:pPr>
        <w:rPr>
          <w:rFonts w:eastAsia="Calibri" w:cs="Times New Roman"/>
          <w:sz w:val="22"/>
          <w:szCs w:val="22"/>
          <w:lang w:val="en-GB"/>
        </w:rPr>
      </w:pPr>
    </w:p>
    <w:p w14:paraId="65CD4695" w14:textId="77777777" w:rsidR="00BD0235" w:rsidRPr="000B387A" w:rsidRDefault="00BD0235">
      <w:pPr>
        <w:rPr>
          <w:rFonts w:cs="Times New Roman"/>
          <w:lang w:val="en-GB"/>
        </w:rPr>
      </w:pPr>
    </w:p>
    <w:sectPr w:rsidR="00BD0235" w:rsidRPr="000B387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0B9A" w14:textId="77777777" w:rsidR="00B21631" w:rsidRDefault="00B21631">
      <w:pPr>
        <w:spacing w:after="0" w:line="240" w:lineRule="auto"/>
      </w:pPr>
      <w:r>
        <w:separator/>
      </w:r>
    </w:p>
  </w:endnote>
  <w:endnote w:type="continuationSeparator" w:id="0">
    <w:p w14:paraId="1EE8A397" w14:textId="77777777" w:rsidR="00B21631" w:rsidRDefault="00B2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33E9" w14:textId="77777777" w:rsidR="003071EF" w:rsidRPr="001863BE" w:rsidRDefault="00B21631" w:rsidP="003071EF">
    <w:pPr>
      <w:pStyle w:val="Footer"/>
      <w:spacing w:line="360" w:lineRule="auto"/>
      <w:jc w:val="center"/>
      <w:rPr>
        <w:rFonts w:ascii="Book Antiqua" w:hAnsi="Book Antiqua"/>
        <w:sz w:val="20"/>
      </w:rPr>
    </w:pPr>
    <w:sdt>
      <w:sdtPr>
        <w:rPr>
          <w:rFonts w:ascii="Calibri Light" w:hAnsi="Calibri Light"/>
        </w:rPr>
        <w:id w:val="1158724669"/>
        <w:docPartObj>
          <w:docPartGallery w:val="Page Numbers (Top of Page)"/>
          <w:docPartUnique/>
        </w:docPartObj>
      </w:sdtPr>
      <w:sdtEndPr>
        <w:rPr>
          <w:rFonts w:ascii="Book Antiqua" w:hAnsi="Book Antiqua"/>
          <w:sz w:val="20"/>
        </w:rPr>
      </w:sdtEndPr>
      <w:sdtContent>
        <w:r w:rsidR="000B387A" w:rsidRPr="001863BE">
          <w:rPr>
            <w:rFonts w:ascii="Book Antiqua" w:hAnsi="Book Antiqua"/>
            <w:bCs/>
            <w:szCs w:val="24"/>
          </w:rPr>
          <w:fldChar w:fldCharType="begin"/>
        </w:r>
        <w:r w:rsidR="000B387A" w:rsidRPr="001863BE">
          <w:rPr>
            <w:rFonts w:ascii="Book Antiqua" w:hAnsi="Book Antiqua"/>
            <w:bCs/>
            <w:sz w:val="20"/>
          </w:rPr>
          <w:instrText xml:space="preserve"> PAGE </w:instrText>
        </w:r>
        <w:r w:rsidR="000B387A" w:rsidRPr="001863BE">
          <w:rPr>
            <w:rFonts w:ascii="Book Antiqua" w:hAnsi="Book Antiqua"/>
            <w:bCs/>
            <w:szCs w:val="24"/>
          </w:rPr>
          <w:fldChar w:fldCharType="separate"/>
        </w:r>
        <w:r w:rsidR="000B387A">
          <w:rPr>
            <w:rFonts w:ascii="Book Antiqua" w:hAnsi="Book Antiqua"/>
            <w:bCs/>
            <w:noProof/>
            <w:sz w:val="20"/>
          </w:rPr>
          <w:t>1</w:t>
        </w:r>
        <w:r w:rsidR="000B387A" w:rsidRPr="001863BE">
          <w:rPr>
            <w:rFonts w:ascii="Book Antiqua" w:hAnsi="Book Antiqua"/>
            <w:bCs/>
            <w:szCs w:val="24"/>
          </w:rPr>
          <w:fldChar w:fldCharType="end"/>
        </w:r>
        <w:r w:rsidR="000B387A" w:rsidRPr="001863BE">
          <w:rPr>
            <w:rFonts w:ascii="Book Antiqua" w:hAnsi="Book Antiqua"/>
            <w:sz w:val="20"/>
          </w:rPr>
          <w:t>/</w:t>
        </w:r>
        <w:r w:rsidR="000B387A" w:rsidRPr="001863BE">
          <w:rPr>
            <w:rFonts w:ascii="Book Antiqua" w:hAnsi="Book Antiqua"/>
            <w:bCs/>
            <w:szCs w:val="24"/>
          </w:rPr>
          <w:fldChar w:fldCharType="begin"/>
        </w:r>
        <w:r w:rsidR="000B387A" w:rsidRPr="001863BE">
          <w:rPr>
            <w:rFonts w:ascii="Book Antiqua" w:hAnsi="Book Antiqua"/>
            <w:bCs/>
            <w:sz w:val="20"/>
          </w:rPr>
          <w:instrText xml:space="preserve"> NUMPAGES  </w:instrText>
        </w:r>
        <w:r w:rsidR="000B387A" w:rsidRPr="001863BE">
          <w:rPr>
            <w:rFonts w:ascii="Book Antiqua" w:hAnsi="Book Antiqua"/>
            <w:bCs/>
            <w:szCs w:val="24"/>
          </w:rPr>
          <w:fldChar w:fldCharType="separate"/>
        </w:r>
        <w:r w:rsidR="000B387A">
          <w:rPr>
            <w:rFonts w:ascii="Book Antiqua" w:hAnsi="Book Antiqua"/>
            <w:bCs/>
            <w:noProof/>
            <w:sz w:val="20"/>
          </w:rPr>
          <w:t>1</w:t>
        </w:r>
        <w:r w:rsidR="000B387A" w:rsidRPr="001863BE">
          <w:rPr>
            <w:rFonts w:ascii="Book Antiqua" w:hAnsi="Book Antiqua"/>
            <w:bCs/>
            <w:szCs w:val="24"/>
          </w:rPr>
          <w:fldChar w:fldCharType="end"/>
        </w:r>
      </w:sdtContent>
    </w:sdt>
  </w:p>
  <w:sdt>
    <w:sdtPr>
      <w:rPr>
        <w:rFonts w:ascii="Book Antiqua" w:hAnsi="Book Antiqua"/>
      </w:rPr>
      <w:id w:val="-1339461890"/>
      <w:docPartObj>
        <w:docPartGallery w:val="Page Numbers (Bottom of Page)"/>
        <w:docPartUnique/>
      </w:docPartObj>
    </w:sdtPr>
    <w:sdtEndPr/>
    <w:sdtContent>
      <w:p w14:paraId="456F6A5B" w14:textId="77777777" w:rsidR="00CB02A3" w:rsidRPr="00F16C27" w:rsidRDefault="000B387A" w:rsidP="00CB02A3">
        <w:pPr>
          <w:pStyle w:val="Header"/>
          <w:jc w:val="center"/>
          <w:rPr>
            <w:rFonts w:ascii="Book Antiqua" w:hAnsi="Book Antiqua"/>
            <w:sz w:val="18"/>
          </w:rPr>
        </w:pPr>
        <w:r w:rsidRPr="00F16C27">
          <w:rPr>
            <w:rFonts w:ascii="Book Antiqua" w:hAnsi="Book Antiqua"/>
            <w:sz w:val="18"/>
          </w:rPr>
          <w:t>AKA | Qendra e Studentëve, kati 2-të, 10000 Prishtinë, Kosovë</w:t>
        </w:r>
      </w:p>
      <w:p w14:paraId="5E4FFC0C" w14:textId="77777777" w:rsidR="00CB02A3" w:rsidRDefault="000B387A" w:rsidP="00CB02A3">
        <w:pPr>
          <w:pStyle w:val="Footer"/>
          <w:jc w:val="center"/>
        </w:pPr>
        <w:r w:rsidRPr="00AE39A5">
          <w:rPr>
            <w:rFonts w:ascii="Book Antiqua" w:hAnsi="Book Antiqua"/>
            <w:sz w:val="18"/>
            <w:lang w:val="de-DE"/>
          </w:rPr>
          <w:t>Tel. +38</w:t>
        </w:r>
        <w:r>
          <w:rPr>
            <w:rFonts w:ascii="Book Antiqua" w:hAnsi="Book Antiqua"/>
            <w:sz w:val="18"/>
            <w:lang w:val="de-DE"/>
          </w:rPr>
          <w:t>3</w:t>
        </w:r>
        <w:r w:rsidRPr="00AE39A5">
          <w:rPr>
            <w:rFonts w:ascii="Book Antiqua" w:hAnsi="Book Antiqua"/>
            <w:sz w:val="18"/>
            <w:lang w:val="de-DE"/>
          </w:rPr>
          <w:t xml:space="preserve"> 38 213722 | </w:t>
        </w:r>
        <w:r>
          <w:rPr>
            <w:rFonts w:ascii="Book Antiqua" w:hAnsi="Book Antiqua"/>
            <w:sz w:val="18"/>
            <w:lang w:val="de-DE"/>
          </w:rPr>
          <w:t xml:space="preserve">email: </w:t>
        </w:r>
        <w:r w:rsidRPr="009B2DB3">
          <w:rPr>
            <w:rFonts w:ascii="Book Antiqua" w:hAnsi="Book Antiqua"/>
            <w:sz w:val="18"/>
            <w:lang w:val="de-DE"/>
          </w:rPr>
          <w:t>akreditimi@rks-gov.net</w:t>
        </w:r>
        <w:r w:rsidRPr="00AE39A5">
          <w:rPr>
            <w:rFonts w:ascii="Book Antiqua" w:hAnsi="Book Antiqua"/>
            <w:sz w:val="18"/>
            <w:lang w:val="de-DE"/>
          </w:rPr>
          <w:t xml:space="preserve"> | www.akreditimi</w:t>
        </w:r>
        <w:r>
          <w:rPr>
            <w:rFonts w:ascii="Book Antiqua" w:hAnsi="Book Antiqua"/>
            <w:sz w:val="18"/>
            <w:lang w:val="de-DE"/>
          </w:rPr>
          <w:t>.rks</w:t>
        </w:r>
        <w:r w:rsidRPr="00AE39A5">
          <w:rPr>
            <w:rFonts w:ascii="Book Antiqua" w:hAnsi="Book Antiqua"/>
            <w:sz w:val="18"/>
            <w:lang w:val="de-DE"/>
          </w:rPr>
          <w:t>-</w:t>
        </w:r>
        <w:r>
          <w:rPr>
            <w:rFonts w:ascii="Book Antiqua" w:hAnsi="Book Antiqua"/>
            <w:sz w:val="18"/>
            <w:lang w:val="de-DE"/>
          </w:rPr>
          <w:t>gov</w:t>
        </w:r>
        <w:r w:rsidRPr="00AE39A5">
          <w:rPr>
            <w:rFonts w:ascii="Book Antiqua" w:hAnsi="Book Antiqua"/>
            <w:sz w:val="18"/>
            <w:lang w:val="de-DE"/>
          </w:rPr>
          <w:t>.</w:t>
        </w:r>
        <w:r>
          <w:rPr>
            <w:rFonts w:ascii="Book Antiqua" w:hAnsi="Book Antiqua"/>
            <w:sz w:val="18"/>
            <w:lang w:val="de-DE"/>
          </w:rPr>
          <w:t>net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415F" w14:textId="77777777" w:rsidR="00B21631" w:rsidRDefault="00B21631">
      <w:pPr>
        <w:spacing w:after="0" w:line="240" w:lineRule="auto"/>
      </w:pPr>
      <w:r>
        <w:separator/>
      </w:r>
    </w:p>
  </w:footnote>
  <w:footnote w:type="continuationSeparator" w:id="0">
    <w:p w14:paraId="6B2C68F7" w14:textId="77777777" w:rsidR="00B21631" w:rsidRDefault="00B2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10F34"/>
    <w:multiLevelType w:val="hybridMultilevel"/>
    <w:tmpl w:val="BB88F860"/>
    <w:lvl w:ilvl="0" w:tplc="C2FCDF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A"/>
    <w:rsid w:val="000B387A"/>
    <w:rsid w:val="00293473"/>
    <w:rsid w:val="00720474"/>
    <w:rsid w:val="00AA15E0"/>
    <w:rsid w:val="00B21631"/>
    <w:rsid w:val="00BD0235"/>
    <w:rsid w:val="00E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9CB9"/>
  <w15:chartTrackingRefBased/>
  <w15:docId w15:val="{71618805-D63D-4345-85E6-8781E805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87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87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B387A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387A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387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2022-01-23T12:27:00Z</dcterms:created>
  <dcterms:modified xsi:type="dcterms:W3CDTF">2022-01-23T12:28:00Z</dcterms:modified>
</cp:coreProperties>
</file>