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6CC7" w14:textId="77777777" w:rsidR="000E490B" w:rsidRPr="00E76F65" w:rsidRDefault="000E490B" w:rsidP="002F2D2B">
      <w:pPr>
        <w:spacing w:line="360" w:lineRule="auto"/>
        <w:rPr>
          <w:rFonts w:ascii="Times New Roman" w:hAnsi="Times New Roman" w:cs="Times New Roman"/>
          <w:lang w:val="sq-AL"/>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7141BC" w:rsidRPr="00E76F65" w14:paraId="31A70128" w14:textId="77777777" w:rsidTr="0002383B">
        <w:trPr>
          <w:trHeight w:val="1800"/>
          <w:jc w:val="center"/>
        </w:trPr>
        <w:tc>
          <w:tcPr>
            <w:tcW w:w="1620" w:type="dxa"/>
          </w:tcPr>
          <w:p w14:paraId="6B2C0068"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noProof/>
              </w:rPr>
              <w:drawing>
                <wp:inline distT="0" distB="0" distL="0" distR="0" wp14:anchorId="1159F46A" wp14:editId="43023869">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12188820" w14:textId="77777777" w:rsidR="007141BC" w:rsidRPr="00E76F65" w:rsidRDefault="007141BC" w:rsidP="002F2D2B">
            <w:pPr>
              <w:spacing w:line="360" w:lineRule="auto"/>
              <w:jc w:val="center"/>
              <w:rPr>
                <w:rFonts w:ascii="Times New Roman" w:hAnsi="Times New Roman" w:cs="Times New Roman"/>
                <w:b/>
                <w:sz w:val="10"/>
                <w:szCs w:val="16"/>
                <w:lang w:val="sq-AL"/>
              </w:rPr>
            </w:pPr>
          </w:p>
          <w:p w14:paraId="522AEE4B" w14:textId="77777777" w:rsidR="007141BC" w:rsidRPr="00E76F65" w:rsidRDefault="007141BC" w:rsidP="002F2D2B">
            <w:pPr>
              <w:spacing w:line="360" w:lineRule="auto"/>
              <w:jc w:val="center"/>
              <w:rPr>
                <w:rFonts w:ascii="Times New Roman" w:hAnsi="Times New Roman" w:cs="Times New Roman"/>
                <w:b/>
                <w:sz w:val="36"/>
                <w:lang w:val="sq-AL"/>
              </w:rPr>
            </w:pPr>
            <w:r w:rsidRPr="00E76F65">
              <w:rPr>
                <w:rFonts w:ascii="Times New Roman" w:hAnsi="Times New Roman" w:cs="Times New Roman"/>
                <w:b/>
                <w:sz w:val="36"/>
                <w:lang w:val="sq-AL"/>
              </w:rPr>
              <w:t>Republika e Kosovës</w:t>
            </w:r>
          </w:p>
          <w:p w14:paraId="540495B3" w14:textId="77777777" w:rsidR="007141BC" w:rsidRPr="00E76F65" w:rsidRDefault="007141BC" w:rsidP="002F2D2B">
            <w:pPr>
              <w:spacing w:line="360" w:lineRule="auto"/>
              <w:jc w:val="center"/>
              <w:rPr>
                <w:rFonts w:ascii="Times New Roman" w:hAnsi="Times New Roman" w:cs="Times New Roman"/>
                <w:b/>
                <w:lang w:val="sq-AL"/>
              </w:rPr>
            </w:pPr>
            <w:r w:rsidRPr="00E76F65">
              <w:rPr>
                <w:rFonts w:ascii="Times New Roman" w:hAnsi="Times New Roman" w:cs="Times New Roman"/>
                <w:b/>
                <w:lang w:val="sq-AL"/>
              </w:rPr>
              <w:t>Republika Kosova - Republic of Kosovo</w:t>
            </w:r>
          </w:p>
          <w:p w14:paraId="4EEFE7CA" w14:textId="77777777" w:rsidR="007141BC" w:rsidRPr="00E76F65" w:rsidRDefault="007141BC" w:rsidP="002F2D2B">
            <w:pPr>
              <w:spacing w:line="360" w:lineRule="auto"/>
              <w:jc w:val="center"/>
              <w:rPr>
                <w:rFonts w:ascii="Times New Roman" w:hAnsi="Times New Roman" w:cs="Times New Roman"/>
                <w:sz w:val="16"/>
                <w:lang w:val="sq-AL"/>
              </w:rPr>
            </w:pPr>
          </w:p>
          <w:p w14:paraId="649C2292"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lang w:val="sq-AL"/>
              </w:rPr>
              <w:t>Agjencia e Kosovës për Akreditim</w:t>
            </w:r>
          </w:p>
          <w:p w14:paraId="54E73459" w14:textId="77777777" w:rsidR="007141BC" w:rsidRPr="00E76F65" w:rsidRDefault="007141BC" w:rsidP="002F2D2B">
            <w:pPr>
              <w:tabs>
                <w:tab w:val="center" w:pos="2907"/>
                <w:tab w:val="right" w:pos="5814"/>
              </w:tabs>
              <w:spacing w:line="360" w:lineRule="auto"/>
              <w:rPr>
                <w:rFonts w:ascii="Times New Roman" w:hAnsi="Times New Roman" w:cs="Times New Roman"/>
                <w:lang w:val="sq-AL"/>
              </w:rPr>
            </w:pPr>
            <w:r w:rsidRPr="00E76F65">
              <w:rPr>
                <w:rFonts w:ascii="Times New Roman" w:hAnsi="Times New Roman" w:cs="Times New Roman"/>
                <w:lang w:val="sq-AL"/>
              </w:rPr>
              <w:tab/>
              <w:t>Agencija Kosova za Akreditaciju</w:t>
            </w:r>
            <w:r w:rsidRPr="00E76F65">
              <w:rPr>
                <w:rFonts w:ascii="Times New Roman" w:hAnsi="Times New Roman" w:cs="Times New Roman"/>
                <w:lang w:val="sq-AL"/>
              </w:rPr>
              <w:tab/>
            </w:r>
          </w:p>
          <w:p w14:paraId="44D01718"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lang w:val="sq-AL"/>
              </w:rPr>
              <w:t>Kosovo Accreditation Agency</w:t>
            </w:r>
          </w:p>
        </w:tc>
        <w:tc>
          <w:tcPr>
            <w:tcW w:w="1620" w:type="dxa"/>
          </w:tcPr>
          <w:p w14:paraId="7E12C89C"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eastAsiaTheme="minorEastAsia" w:hAnsi="Times New Roman" w:cs="Times New Roman"/>
                <w:noProof/>
                <w:sz w:val="24"/>
                <w:szCs w:val="24"/>
                <w:lang w:val="sq-AL"/>
              </w:rPr>
              <w:object w:dxaOrig="1864" w:dyaOrig="2150" w14:anchorId="473A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86.4pt" o:ole="">
                  <v:imagedata r:id="rId9" o:title=""/>
                </v:shape>
                <o:OLEObject Type="Embed" ProgID="CorelDraw.Graphic.17" ShapeID="_x0000_i1025" DrawAspect="Content" ObjectID="_1741670225" r:id="rId10"/>
              </w:object>
            </w:r>
          </w:p>
        </w:tc>
      </w:tr>
    </w:tbl>
    <w:p w14:paraId="6EE4385D" w14:textId="77777777" w:rsidR="00103E17" w:rsidRPr="00E76F65" w:rsidRDefault="00103E17" w:rsidP="002F2D2B">
      <w:pPr>
        <w:spacing w:line="360" w:lineRule="auto"/>
        <w:rPr>
          <w:rFonts w:ascii="Times New Roman" w:hAnsi="Times New Roman" w:cs="Times New Roman"/>
          <w:sz w:val="32"/>
          <w:szCs w:val="32"/>
          <w:lang w:val="sq-AL"/>
        </w:rPr>
      </w:pPr>
    </w:p>
    <w:p w14:paraId="44534A03" w14:textId="77777777" w:rsidR="00103E17" w:rsidRPr="00E76F65" w:rsidRDefault="00103E17" w:rsidP="002F2D2B">
      <w:pPr>
        <w:spacing w:line="360" w:lineRule="auto"/>
        <w:rPr>
          <w:rFonts w:ascii="Times New Roman" w:hAnsi="Times New Roman" w:cs="Times New Roman"/>
          <w:sz w:val="32"/>
          <w:szCs w:val="32"/>
          <w:lang w:val="sq-AL"/>
        </w:rPr>
      </w:pPr>
    </w:p>
    <w:p w14:paraId="4A4B233D" w14:textId="77777777" w:rsidR="00103E17" w:rsidRPr="00E76F65" w:rsidRDefault="00103E17" w:rsidP="002F2D2B">
      <w:pPr>
        <w:spacing w:line="360" w:lineRule="auto"/>
        <w:rPr>
          <w:rFonts w:ascii="Times New Roman" w:hAnsi="Times New Roman" w:cs="Times New Roman"/>
          <w:sz w:val="32"/>
          <w:szCs w:val="32"/>
          <w:lang w:val="sq-AL"/>
        </w:rPr>
      </w:pPr>
    </w:p>
    <w:p w14:paraId="3F93C64F" w14:textId="77777777" w:rsidR="00103E17" w:rsidRPr="00E76F65" w:rsidRDefault="00103E17" w:rsidP="002F2D2B">
      <w:pPr>
        <w:spacing w:line="360" w:lineRule="auto"/>
        <w:rPr>
          <w:rFonts w:ascii="Times New Roman" w:hAnsi="Times New Roman" w:cs="Times New Roman"/>
          <w:sz w:val="32"/>
          <w:szCs w:val="32"/>
          <w:lang w:val="sq-AL"/>
        </w:rPr>
      </w:pPr>
    </w:p>
    <w:p w14:paraId="232B94CD" w14:textId="77777777" w:rsidR="00CF3D2E" w:rsidRPr="00E76F65" w:rsidRDefault="00CF3D2E" w:rsidP="002F2D2B">
      <w:pPr>
        <w:spacing w:line="360" w:lineRule="auto"/>
        <w:jc w:val="center"/>
        <w:rPr>
          <w:rFonts w:ascii="Times New Roman" w:hAnsi="Times New Roman" w:cs="Times New Roman"/>
          <w:sz w:val="40"/>
          <w:szCs w:val="40"/>
          <w:lang w:val="sq-AL"/>
        </w:rPr>
      </w:pPr>
    </w:p>
    <w:p w14:paraId="59F8369E" w14:textId="77777777" w:rsidR="00CF3D2E" w:rsidRPr="00E76F65" w:rsidRDefault="00CF3D2E" w:rsidP="002F2D2B">
      <w:pPr>
        <w:spacing w:line="360" w:lineRule="auto"/>
        <w:jc w:val="center"/>
        <w:rPr>
          <w:rFonts w:ascii="Times New Roman" w:hAnsi="Times New Roman" w:cs="Times New Roman"/>
          <w:sz w:val="40"/>
          <w:szCs w:val="40"/>
          <w:lang w:val="sq-AL"/>
        </w:rPr>
      </w:pPr>
    </w:p>
    <w:p w14:paraId="22542371" w14:textId="04FD8FA5" w:rsidR="00964725" w:rsidRPr="00E76F65" w:rsidRDefault="00964725" w:rsidP="002F2D2B">
      <w:pPr>
        <w:spacing w:line="360" w:lineRule="auto"/>
        <w:jc w:val="center"/>
        <w:rPr>
          <w:rFonts w:ascii="Times New Roman" w:hAnsi="Times New Roman" w:cs="Times New Roman"/>
          <w:b/>
          <w:bCs/>
          <w:sz w:val="36"/>
          <w:szCs w:val="36"/>
          <w:lang w:val="sq-AL"/>
        </w:rPr>
      </w:pPr>
      <w:bookmarkStart w:id="0" w:name="_Hlk99658481"/>
      <w:r w:rsidRPr="00E76F65">
        <w:rPr>
          <w:rFonts w:ascii="Times New Roman" w:hAnsi="Times New Roman" w:cs="Times New Roman"/>
          <w:b/>
          <w:bCs/>
          <w:sz w:val="36"/>
          <w:szCs w:val="36"/>
          <w:lang w:val="sq-AL"/>
        </w:rPr>
        <w:t>RAPORTI VJETOR I PUN</w:t>
      </w:r>
      <w:r w:rsidR="00E44D2A" w:rsidRPr="00E76F65">
        <w:rPr>
          <w:rFonts w:ascii="Times New Roman" w:hAnsi="Times New Roman" w:cs="Times New Roman"/>
          <w:b/>
          <w:bCs/>
          <w:sz w:val="36"/>
          <w:szCs w:val="36"/>
          <w:lang w:val="sq-AL"/>
        </w:rPr>
        <w:t>Ë</w:t>
      </w:r>
      <w:r w:rsidR="00513AD7" w:rsidRPr="00E76F65">
        <w:rPr>
          <w:rFonts w:ascii="Times New Roman" w:hAnsi="Times New Roman" w:cs="Times New Roman"/>
          <w:b/>
          <w:bCs/>
          <w:sz w:val="36"/>
          <w:szCs w:val="36"/>
          <w:lang w:val="sq-AL"/>
        </w:rPr>
        <w:t>S SË</w:t>
      </w:r>
      <w:r w:rsidRPr="00E76F65">
        <w:rPr>
          <w:rFonts w:ascii="Times New Roman" w:hAnsi="Times New Roman" w:cs="Times New Roman"/>
          <w:b/>
          <w:bCs/>
          <w:sz w:val="36"/>
          <w:szCs w:val="36"/>
          <w:lang w:val="sq-AL"/>
        </w:rPr>
        <w:t xml:space="preserve"> </w:t>
      </w:r>
      <w:r w:rsidR="002E165F" w:rsidRPr="00E76F65">
        <w:rPr>
          <w:rFonts w:ascii="Times New Roman" w:hAnsi="Times New Roman" w:cs="Times New Roman"/>
          <w:b/>
          <w:bCs/>
          <w:sz w:val="36"/>
          <w:szCs w:val="36"/>
          <w:lang w:val="sq-AL"/>
        </w:rPr>
        <w:t xml:space="preserve">KËSHILLIT SHTETËROR TË CILËSISË DHE I </w:t>
      </w:r>
      <w:r w:rsidRPr="00E76F65">
        <w:rPr>
          <w:rFonts w:ascii="Times New Roman" w:hAnsi="Times New Roman" w:cs="Times New Roman"/>
          <w:b/>
          <w:bCs/>
          <w:sz w:val="36"/>
          <w:szCs w:val="36"/>
          <w:lang w:val="sq-AL"/>
        </w:rPr>
        <w:t>AGJENCIS</w:t>
      </w:r>
      <w:r w:rsidR="00E44D2A" w:rsidRPr="00E76F65">
        <w:rPr>
          <w:rFonts w:ascii="Times New Roman" w:hAnsi="Times New Roman" w:cs="Times New Roman"/>
          <w:b/>
          <w:bCs/>
          <w:sz w:val="36"/>
          <w:szCs w:val="36"/>
          <w:lang w:val="sq-AL"/>
        </w:rPr>
        <w:t>Ë</w:t>
      </w:r>
      <w:r w:rsidRPr="00E76F65">
        <w:rPr>
          <w:rFonts w:ascii="Times New Roman" w:hAnsi="Times New Roman" w:cs="Times New Roman"/>
          <w:b/>
          <w:bCs/>
          <w:sz w:val="36"/>
          <w:szCs w:val="36"/>
          <w:lang w:val="sq-AL"/>
        </w:rPr>
        <w:t xml:space="preserve"> S</w:t>
      </w:r>
      <w:r w:rsidR="00E44D2A" w:rsidRPr="00E76F65">
        <w:rPr>
          <w:rFonts w:ascii="Times New Roman" w:hAnsi="Times New Roman" w:cs="Times New Roman"/>
          <w:b/>
          <w:bCs/>
          <w:sz w:val="36"/>
          <w:szCs w:val="36"/>
          <w:lang w:val="sq-AL"/>
        </w:rPr>
        <w:t>Ë</w:t>
      </w:r>
      <w:r w:rsidRPr="00E76F65">
        <w:rPr>
          <w:rFonts w:ascii="Times New Roman" w:hAnsi="Times New Roman" w:cs="Times New Roman"/>
          <w:b/>
          <w:bCs/>
          <w:sz w:val="36"/>
          <w:szCs w:val="36"/>
          <w:lang w:val="sq-AL"/>
        </w:rPr>
        <w:t xml:space="preserve"> KOSOV</w:t>
      </w:r>
      <w:r w:rsidR="00E44D2A" w:rsidRPr="00E76F65">
        <w:rPr>
          <w:rFonts w:ascii="Times New Roman" w:hAnsi="Times New Roman" w:cs="Times New Roman"/>
          <w:b/>
          <w:bCs/>
          <w:sz w:val="36"/>
          <w:szCs w:val="36"/>
          <w:lang w:val="sq-AL"/>
        </w:rPr>
        <w:t>Ë</w:t>
      </w:r>
      <w:r w:rsidRPr="00E76F65">
        <w:rPr>
          <w:rFonts w:ascii="Times New Roman" w:hAnsi="Times New Roman" w:cs="Times New Roman"/>
          <w:b/>
          <w:bCs/>
          <w:sz w:val="36"/>
          <w:szCs w:val="36"/>
          <w:lang w:val="sq-AL"/>
        </w:rPr>
        <w:t>S P</w:t>
      </w:r>
      <w:r w:rsidR="00E44D2A" w:rsidRPr="00E76F65">
        <w:rPr>
          <w:rFonts w:ascii="Times New Roman" w:hAnsi="Times New Roman" w:cs="Times New Roman"/>
          <w:b/>
          <w:bCs/>
          <w:sz w:val="36"/>
          <w:szCs w:val="36"/>
          <w:lang w:val="sq-AL"/>
        </w:rPr>
        <w:t>Ë</w:t>
      </w:r>
      <w:r w:rsidRPr="00E76F65">
        <w:rPr>
          <w:rFonts w:ascii="Times New Roman" w:hAnsi="Times New Roman" w:cs="Times New Roman"/>
          <w:b/>
          <w:bCs/>
          <w:sz w:val="36"/>
          <w:szCs w:val="36"/>
          <w:lang w:val="sq-AL"/>
        </w:rPr>
        <w:t>R AKREDITIM P</w:t>
      </w:r>
      <w:r w:rsidR="00E44D2A" w:rsidRPr="00E76F65">
        <w:rPr>
          <w:rFonts w:ascii="Times New Roman" w:hAnsi="Times New Roman" w:cs="Times New Roman"/>
          <w:b/>
          <w:bCs/>
          <w:sz w:val="36"/>
          <w:szCs w:val="36"/>
          <w:lang w:val="sq-AL"/>
        </w:rPr>
        <w:t>Ë</w:t>
      </w:r>
      <w:r w:rsidRPr="00E76F65">
        <w:rPr>
          <w:rFonts w:ascii="Times New Roman" w:hAnsi="Times New Roman" w:cs="Times New Roman"/>
          <w:b/>
          <w:bCs/>
          <w:sz w:val="36"/>
          <w:szCs w:val="36"/>
          <w:lang w:val="sq-AL"/>
        </w:rPr>
        <w:t>R VITIN 202</w:t>
      </w:r>
      <w:r w:rsidR="007E778D" w:rsidRPr="00E76F65">
        <w:rPr>
          <w:rFonts w:ascii="Times New Roman" w:hAnsi="Times New Roman" w:cs="Times New Roman"/>
          <w:b/>
          <w:bCs/>
          <w:sz w:val="36"/>
          <w:szCs w:val="36"/>
          <w:lang w:val="sq-AL"/>
        </w:rPr>
        <w:t>2</w:t>
      </w:r>
    </w:p>
    <w:bookmarkEnd w:id="0"/>
    <w:p w14:paraId="10E069F0" w14:textId="77777777" w:rsidR="00964725" w:rsidRPr="00E76F65" w:rsidRDefault="00964725" w:rsidP="002F2D2B">
      <w:pPr>
        <w:spacing w:line="360" w:lineRule="auto"/>
        <w:rPr>
          <w:rFonts w:ascii="Times New Roman" w:hAnsi="Times New Roman" w:cs="Times New Roman"/>
          <w:sz w:val="32"/>
          <w:szCs w:val="32"/>
          <w:lang w:val="sq-AL"/>
        </w:rPr>
      </w:pPr>
    </w:p>
    <w:p w14:paraId="0C4CE565" w14:textId="77777777" w:rsidR="00964725" w:rsidRPr="00E76F65" w:rsidRDefault="00964725" w:rsidP="002F2D2B">
      <w:pPr>
        <w:spacing w:line="360" w:lineRule="auto"/>
        <w:rPr>
          <w:rFonts w:ascii="Times New Roman" w:hAnsi="Times New Roman" w:cs="Times New Roman"/>
          <w:lang w:val="sq-AL"/>
        </w:rPr>
      </w:pPr>
    </w:p>
    <w:p w14:paraId="6839DC14" w14:textId="6E22FE39" w:rsidR="000E490B" w:rsidRPr="00E76F65" w:rsidRDefault="000E490B" w:rsidP="002F2D2B">
      <w:pPr>
        <w:spacing w:line="360" w:lineRule="auto"/>
        <w:jc w:val="both"/>
        <w:rPr>
          <w:rFonts w:ascii="Times New Roman" w:hAnsi="Times New Roman" w:cs="Times New Roman"/>
          <w:lang w:val="sq-AL"/>
        </w:rPr>
      </w:pPr>
    </w:p>
    <w:p w14:paraId="4F7FB0D7" w14:textId="77777777" w:rsidR="002F2D2B" w:rsidRPr="00E76F65" w:rsidRDefault="002F2D2B" w:rsidP="002F2D2B">
      <w:pPr>
        <w:spacing w:line="360" w:lineRule="auto"/>
        <w:jc w:val="both"/>
        <w:rPr>
          <w:rFonts w:ascii="Times New Roman" w:hAnsi="Times New Roman" w:cs="Times New Roman"/>
          <w:lang w:val="sq-AL"/>
        </w:rPr>
      </w:pPr>
    </w:p>
    <w:p w14:paraId="0EBCD930" w14:textId="77777777" w:rsidR="000E490B" w:rsidRPr="00E76F65" w:rsidRDefault="000E490B" w:rsidP="002F2D2B">
      <w:pPr>
        <w:spacing w:line="360" w:lineRule="auto"/>
        <w:jc w:val="both"/>
        <w:rPr>
          <w:rFonts w:ascii="Times New Roman" w:hAnsi="Times New Roman" w:cs="Times New Roman"/>
          <w:lang w:val="sq-AL"/>
        </w:rPr>
      </w:pPr>
    </w:p>
    <w:p w14:paraId="7DE4CBD1" w14:textId="77777777" w:rsidR="000E490B" w:rsidRPr="00E76F65" w:rsidRDefault="00635ED1" w:rsidP="002F2D2B">
      <w:pPr>
        <w:shd w:val="clear" w:color="auto" w:fill="FFFFFF"/>
        <w:spacing w:line="360" w:lineRule="auto"/>
        <w:textAlignment w:val="baseline"/>
        <w:rPr>
          <w:rFonts w:ascii="Times New Roman" w:hAnsi="Times New Roman" w:cs="Times New Roman"/>
          <w:lang w:val="sq-AL"/>
        </w:rPr>
      </w:pPr>
      <w:r w:rsidRPr="00E76F65">
        <w:rPr>
          <w:rFonts w:ascii="Times New Roman" w:eastAsia="Times New Roman" w:hAnsi="Times New Roman" w:cs="Times New Roman"/>
          <w:sz w:val="32"/>
          <w:szCs w:val="32"/>
          <w:lang w:val="sq-AL"/>
        </w:rPr>
        <w:t xml:space="preserve">   </w:t>
      </w:r>
    </w:p>
    <w:p w14:paraId="46FF238B" w14:textId="77777777" w:rsidR="000E490B" w:rsidRPr="00E76F65" w:rsidRDefault="000E490B" w:rsidP="002F2D2B">
      <w:pPr>
        <w:spacing w:line="360" w:lineRule="auto"/>
        <w:jc w:val="both"/>
        <w:rPr>
          <w:rFonts w:ascii="Times New Roman" w:hAnsi="Times New Roman" w:cs="Times New Roman"/>
          <w:lang w:val="sq-AL"/>
        </w:rPr>
      </w:pPr>
    </w:p>
    <w:p w14:paraId="45036D81" w14:textId="77777777" w:rsidR="000E490B" w:rsidRPr="00E76F65" w:rsidRDefault="000E490B" w:rsidP="002F2D2B">
      <w:pPr>
        <w:spacing w:line="360" w:lineRule="auto"/>
        <w:jc w:val="both"/>
        <w:rPr>
          <w:rFonts w:ascii="Times New Roman" w:hAnsi="Times New Roman" w:cs="Times New Roman"/>
          <w:lang w:val="sq-AL"/>
        </w:rPr>
      </w:pPr>
    </w:p>
    <w:p w14:paraId="2F8CB7D2" w14:textId="77777777" w:rsidR="000E490B" w:rsidRPr="00E76F65" w:rsidRDefault="000E490B" w:rsidP="002F2D2B">
      <w:pPr>
        <w:spacing w:line="360" w:lineRule="auto"/>
        <w:jc w:val="both"/>
        <w:rPr>
          <w:rFonts w:ascii="Times New Roman" w:hAnsi="Times New Roman" w:cs="Times New Roman"/>
          <w:lang w:val="sq-AL"/>
        </w:rPr>
      </w:pPr>
    </w:p>
    <w:p w14:paraId="4474B17B" w14:textId="77777777" w:rsidR="000E490B" w:rsidRPr="00E76F65" w:rsidRDefault="000E490B" w:rsidP="002F2D2B">
      <w:pPr>
        <w:spacing w:line="360" w:lineRule="auto"/>
        <w:jc w:val="both"/>
        <w:rPr>
          <w:rFonts w:ascii="Times New Roman" w:hAnsi="Times New Roman" w:cs="Times New Roman"/>
          <w:lang w:val="sq-AL"/>
        </w:rPr>
      </w:pPr>
    </w:p>
    <w:p w14:paraId="0387ABDE" w14:textId="77777777" w:rsidR="002F2D2B" w:rsidRPr="00E76F65" w:rsidRDefault="002F2D2B" w:rsidP="002F2D2B">
      <w:pPr>
        <w:spacing w:line="360" w:lineRule="auto"/>
        <w:jc w:val="center"/>
        <w:rPr>
          <w:rFonts w:ascii="Times New Roman" w:hAnsi="Times New Roman" w:cs="Times New Roman"/>
          <w:lang w:val="sq-AL"/>
        </w:rPr>
      </w:pPr>
      <w:r w:rsidRPr="00E76F65">
        <w:rPr>
          <w:rFonts w:ascii="Times New Roman" w:hAnsi="Times New Roman" w:cs="Times New Roman"/>
          <w:lang w:val="sq-AL"/>
        </w:rPr>
        <w:t>Prishtinë, 2023</w:t>
      </w:r>
    </w:p>
    <w:p w14:paraId="4BC98C62" w14:textId="77777777" w:rsidR="000E490B" w:rsidRPr="00E76F65" w:rsidRDefault="000E490B" w:rsidP="002F2D2B">
      <w:pPr>
        <w:spacing w:line="360" w:lineRule="auto"/>
        <w:jc w:val="both"/>
        <w:rPr>
          <w:rFonts w:ascii="Times New Roman" w:hAnsi="Times New Roman" w:cs="Times New Roman"/>
          <w:lang w:val="sq-AL"/>
        </w:rPr>
      </w:pPr>
    </w:p>
    <w:sdt>
      <w:sdtPr>
        <w:rPr>
          <w:rFonts w:ascii="Times New Roman" w:eastAsiaTheme="minorEastAsia" w:hAnsi="Times New Roman" w:cs="Times New Roman"/>
          <w:color w:val="auto"/>
          <w:sz w:val="24"/>
          <w:szCs w:val="24"/>
          <w:lang w:val="sq-AL"/>
        </w:rPr>
        <w:id w:val="149405415"/>
        <w:docPartObj>
          <w:docPartGallery w:val="Table of Contents"/>
          <w:docPartUnique/>
        </w:docPartObj>
      </w:sdtPr>
      <w:sdtEndPr>
        <w:rPr>
          <w:noProof/>
        </w:rPr>
      </w:sdtEndPr>
      <w:sdtContent>
        <w:p w14:paraId="0E1B5722" w14:textId="77777777" w:rsidR="00F37E8F" w:rsidRPr="002C30CE" w:rsidRDefault="00E93691" w:rsidP="002F2D2B">
          <w:pPr>
            <w:pStyle w:val="TOCHeading"/>
            <w:spacing w:line="360" w:lineRule="auto"/>
            <w:ind w:right="-180"/>
            <w:jc w:val="both"/>
            <w:rPr>
              <w:rFonts w:ascii="Times New Roman" w:hAnsi="Times New Roman" w:cs="Times New Roman"/>
              <w:color w:val="auto"/>
              <w:sz w:val="28"/>
              <w:lang w:val="sq-AL"/>
            </w:rPr>
          </w:pPr>
          <w:r w:rsidRPr="002C30CE">
            <w:rPr>
              <w:rFonts w:ascii="Times New Roman" w:hAnsi="Times New Roman" w:cs="Times New Roman"/>
              <w:color w:val="auto"/>
              <w:sz w:val="28"/>
              <w:lang w:val="sq-AL"/>
            </w:rPr>
            <w:t>PËRMBAJTJA</w:t>
          </w:r>
        </w:p>
        <w:p w14:paraId="66A063AA" w14:textId="004E49B6" w:rsidR="002C30CE" w:rsidRPr="002C30CE" w:rsidRDefault="006B5B9B">
          <w:pPr>
            <w:pStyle w:val="TOC1"/>
            <w:rPr>
              <w:sz w:val="22"/>
              <w:szCs w:val="22"/>
              <w:lang w:val="en-US"/>
            </w:rPr>
          </w:pPr>
          <w:r w:rsidRPr="002C30CE">
            <w:fldChar w:fldCharType="begin"/>
          </w:r>
          <w:r w:rsidRPr="002C30CE">
            <w:instrText xml:space="preserve"> TOC \o "1-3" \h \z \u </w:instrText>
          </w:r>
          <w:r w:rsidRPr="002C30CE">
            <w:fldChar w:fldCharType="separate"/>
          </w:r>
          <w:hyperlink w:anchor="_Toc131056844" w:history="1">
            <w:r w:rsidR="002C30CE" w:rsidRPr="002C30CE">
              <w:rPr>
                <w:rStyle w:val="Hyperlink"/>
                <w:b/>
                <w:bCs/>
              </w:rPr>
              <w:t>1. HYRJE</w:t>
            </w:r>
            <w:r w:rsidR="002C30CE" w:rsidRPr="002C30CE">
              <w:rPr>
                <w:webHidden/>
              </w:rPr>
              <w:tab/>
            </w:r>
            <w:r w:rsidR="002C30CE" w:rsidRPr="002C30CE">
              <w:rPr>
                <w:webHidden/>
              </w:rPr>
              <w:fldChar w:fldCharType="begin"/>
            </w:r>
            <w:r w:rsidR="002C30CE" w:rsidRPr="002C30CE">
              <w:rPr>
                <w:webHidden/>
              </w:rPr>
              <w:instrText xml:space="preserve"> PAGEREF _Toc131056844 \h </w:instrText>
            </w:r>
            <w:r w:rsidR="002C30CE" w:rsidRPr="002C30CE">
              <w:rPr>
                <w:webHidden/>
              </w:rPr>
            </w:r>
            <w:r w:rsidR="002C30CE" w:rsidRPr="002C30CE">
              <w:rPr>
                <w:webHidden/>
              </w:rPr>
              <w:fldChar w:fldCharType="separate"/>
            </w:r>
            <w:r w:rsidR="002C30CE" w:rsidRPr="002C30CE">
              <w:rPr>
                <w:webHidden/>
              </w:rPr>
              <w:t>5</w:t>
            </w:r>
            <w:r w:rsidR="002C30CE" w:rsidRPr="002C30CE">
              <w:rPr>
                <w:webHidden/>
              </w:rPr>
              <w:fldChar w:fldCharType="end"/>
            </w:r>
          </w:hyperlink>
        </w:p>
        <w:p w14:paraId="321C66FF" w14:textId="10C58DCE" w:rsidR="002C30CE" w:rsidRPr="002C30CE" w:rsidRDefault="002C30CE">
          <w:pPr>
            <w:pStyle w:val="TOC1"/>
            <w:rPr>
              <w:sz w:val="22"/>
              <w:szCs w:val="22"/>
              <w:lang w:val="en-US"/>
            </w:rPr>
          </w:pPr>
          <w:hyperlink w:anchor="_Toc131056845" w:history="1">
            <w:r w:rsidRPr="002C30CE">
              <w:rPr>
                <w:rStyle w:val="Hyperlink"/>
                <w:b/>
                <w:bCs/>
              </w:rPr>
              <w:t>2. AGJENCIA E KOSOVËS PËR AKREDITIM (AKA)</w:t>
            </w:r>
            <w:r w:rsidRPr="002C30CE">
              <w:rPr>
                <w:webHidden/>
              </w:rPr>
              <w:tab/>
            </w:r>
            <w:r w:rsidRPr="002C30CE">
              <w:rPr>
                <w:webHidden/>
              </w:rPr>
              <w:fldChar w:fldCharType="begin"/>
            </w:r>
            <w:r w:rsidRPr="002C30CE">
              <w:rPr>
                <w:webHidden/>
              </w:rPr>
              <w:instrText xml:space="preserve"> PAGEREF _Toc131056845 \h </w:instrText>
            </w:r>
            <w:r w:rsidRPr="002C30CE">
              <w:rPr>
                <w:webHidden/>
              </w:rPr>
            </w:r>
            <w:r w:rsidRPr="002C30CE">
              <w:rPr>
                <w:webHidden/>
              </w:rPr>
              <w:fldChar w:fldCharType="separate"/>
            </w:r>
            <w:r w:rsidRPr="002C30CE">
              <w:rPr>
                <w:webHidden/>
              </w:rPr>
              <w:t>5</w:t>
            </w:r>
            <w:r w:rsidRPr="002C30CE">
              <w:rPr>
                <w:webHidden/>
              </w:rPr>
              <w:fldChar w:fldCharType="end"/>
            </w:r>
          </w:hyperlink>
        </w:p>
        <w:p w14:paraId="06A8103E" w14:textId="35147308" w:rsidR="002C30CE" w:rsidRPr="002C30CE" w:rsidRDefault="002C30CE">
          <w:pPr>
            <w:pStyle w:val="TOC2"/>
            <w:rPr>
              <w:rFonts w:ascii="Times New Roman" w:hAnsi="Times New Roman" w:cs="Times New Roman"/>
              <w:noProof/>
              <w:sz w:val="22"/>
              <w:szCs w:val="22"/>
            </w:rPr>
          </w:pPr>
          <w:hyperlink w:anchor="_Toc131056846" w:history="1">
            <w:r w:rsidRPr="002C30CE">
              <w:rPr>
                <w:rStyle w:val="Hyperlink"/>
                <w:rFonts w:ascii="Times New Roman" w:hAnsi="Times New Roman" w:cs="Times New Roman"/>
                <w:b/>
                <w:bCs/>
                <w:noProof/>
              </w:rPr>
              <w:t>2.1 Misioni dhe qëllimet e AKA-së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_Toc131056846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7</w:t>
            </w:r>
            <w:r w:rsidRPr="002C30CE">
              <w:rPr>
                <w:rFonts w:ascii="Times New Roman" w:hAnsi="Times New Roman" w:cs="Times New Roman"/>
                <w:noProof/>
                <w:webHidden/>
              </w:rPr>
              <w:fldChar w:fldCharType="end"/>
            </w:r>
          </w:hyperlink>
        </w:p>
        <w:p w14:paraId="7883D890" w14:textId="0578DEB3" w:rsidR="002C30CE" w:rsidRPr="002C30CE" w:rsidRDefault="002C30CE">
          <w:pPr>
            <w:pStyle w:val="TOC2"/>
            <w:rPr>
              <w:rFonts w:ascii="Times New Roman" w:hAnsi="Times New Roman" w:cs="Times New Roman"/>
              <w:noProof/>
              <w:sz w:val="22"/>
              <w:szCs w:val="22"/>
            </w:rPr>
          </w:pPr>
          <w:hyperlink w:anchor="_Toc131056847" w:history="1">
            <w:r w:rsidRPr="002C30CE">
              <w:rPr>
                <w:rStyle w:val="Hyperlink"/>
                <w:rFonts w:ascii="Times New Roman" w:hAnsi="Times New Roman" w:cs="Times New Roman"/>
                <w:b/>
                <w:bCs/>
                <w:noProof/>
              </w:rPr>
              <w:t>2.2 Anëtarësimet dhe partneritetet</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_Toc131056847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8</w:t>
            </w:r>
            <w:r w:rsidRPr="002C30CE">
              <w:rPr>
                <w:rFonts w:ascii="Times New Roman" w:hAnsi="Times New Roman" w:cs="Times New Roman"/>
                <w:noProof/>
                <w:webHidden/>
              </w:rPr>
              <w:fldChar w:fldCharType="end"/>
            </w:r>
          </w:hyperlink>
        </w:p>
        <w:p w14:paraId="7517F56F" w14:textId="0317013B" w:rsidR="002C30CE" w:rsidRPr="002C30CE" w:rsidRDefault="002C30CE">
          <w:pPr>
            <w:pStyle w:val="TOC1"/>
            <w:rPr>
              <w:sz w:val="22"/>
              <w:szCs w:val="22"/>
              <w:lang w:val="en-US"/>
            </w:rPr>
          </w:pPr>
          <w:hyperlink w:anchor="_Toc131056848" w:history="1">
            <w:r w:rsidRPr="002C30CE">
              <w:rPr>
                <w:rStyle w:val="Hyperlink"/>
                <w:b/>
                <w:bCs/>
              </w:rPr>
              <w:t>3. KËSHILLI SHTETËROR I CILËSISË (KShC)</w:t>
            </w:r>
            <w:r w:rsidRPr="002C30CE">
              <w:rPr>
                <w:webHidden/>
              </w:rPr>
              <w:tab/>
            </w:r>
            <w:r w:rsidRPr="002C30CE">
              <w:rPr>
                <w:webHidden/>
              </w:rPr>
              <w:fldChar w:fldCharType="begin"/>
            </w:r>
            <w:r w:rsidRPr="002C30CE">
              <w:rPr>
                <w:webHidden/>
              </w:rPr>
              <w:instrText xml:space="preserve"> PAGEREF _Toc131056848 \h </w:instrText>
            </w:r>
            <w:r w:rsidRPr="002C30CE">
              <w:rPr>
                <w:webHidden/>
              </w:rPr>
            </w:r>
            <w:r w:rsidRPr="002C30CE">
              <w:rPr>
                <w:webHidden/>
              </w:rPr>
              <w:fldChar w:fldCharType="separate"/>
            </w:r>
            <w:r w:rsidRPr="002C30CE">
              <w:rPr>
                <w:webHidden/>
              </w:rPr>
              <w:t>9</w:t>
            </w:r>
            <w:r w:rsidRPr="002C30CE">
              <w:rPr>
                <w:webHidden/>
              </w:rPr>
              <w:fldChar w:fldCharType="end"/>
            </w:r>
          </w:hyperlink>
        </w:p>
        <w:p w14:paraId="332F9D89" w14:textId="697A1157" w:rsidR="002C30CE" w:rsidRPr="002C30CE" w:rsidRDefault="002C30CE">
          <w:pPr>
            <w:pStyle w:val="TOC2"/>
            <w:rPr>
              <w:rFonts w:ascii="Times New Roman" w:hAnsi="Times New Roman" w:cs="Times New Roman"/>
              <w:noProof/>
              <w:sz w:val="22"/>
              <w:szCs w:val="22"/>
            </w:rPr>
          </w:pPr>
          <w:hyperlink w:anchor="_Toc131056849" w:history="1">
            <w:r w:rsidRPr="002C30CE">
              <w:rPr>
                <w:rStyle w:val="Hyperlink"/>
                <w:rFonts w:ascii="Times New Roman" w:hAnsi="Times New Roman" w:cs="Times New Roman"/>
                <w:b/>
                <w:bCs/>
                <w:noProof/>
              </w:rPr>
              <w:t>3.1. Mbledhjet dhe vendimet e KShC</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_Toc131056849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12</w:t>
            </w:r>
            <w:r w:rsidRPr="002C30CE">
              <w:rPr>
                <w:rFonts w:ascii="Times New Roman" w:hAnsi="Times New Roman" w:cs="Times New Roman"/>
                <w:noProof/>
                <w:webHidden/>
              </w:rPr>
              <w:fldChar w:fldCharType="end"/>
            </w:r>
          </w:hyperlink>
        </w:p>
        <w:p w14:paraId="44BB4E23" w14:textId="15339EC7" w:rsidR="002C30CE" w:rsidRPr="002C30CE" w:rsidRDefault="002C30CE">
          <w:pPr>
            <w:pStyle w:val="TOC1"/>
            <w:tabs>
              <w:tab w:val="left" w:pos="720"/>
            </w:tabs>
            <w:rPr>
              <w:sz w:val="22"/>
              <w:szCs w:val="22"/>
              <w:lang w:val="en-US"/>
            </w:rPr>
          </w:pPr>
          <w:hyperlink w:anchor="_Toc131056850" w:history="1">
            <w:r w:rsidRPr="002C30CE">
              <w:rPr>
                <w:rStyle w:val="Hyperlink"/>
                <w:b/>
                <w:bCs/>
              </w:rPr>
              <w:t>4.</w:t>
            </w:r>
            <w:r w:rsidRPr="002C30CE">
              <w:rPr>
                <w:sz w:val="22"/>
                <w:szCs w:val="22"/>
                <w:lang w:val="en-US"/>
              </w:rPr>
              <w:tab/>
            </w:r>
            <w:r w:rsidRPr="002C30CE">
              <w:rPr>
                <w:rStyle w:val="Hyperlink"/>
                <w:b/>
                <w:bCs/>
              </w:rPr>
              <w:t>PROCESI I VLERËSIMIT DHE AKREDITIMIT TË INSTITUCIONEVE TË ARSIMIT TË LARTË PËR VITIN 2022</w:t>
            </w:r>
            <w:r w:rsidRPr="002C30CE">
              <w:rPr>
                <w:webHidden/>
              </w:rPr>
              <w:tab/>
            </w:r>
            <w:r w:rsidRPr="002C30CE">
              <w:rPr>
                <w:webHidden/>
              </w:rPr>
              <w:fldChar w:fldCharType="begin"/>
            </w:r>
            <w:r w:rsidRPr="002C30CE">
              <w:rPr>
                <w:webHidden/>
              </w:rPr>
              <w:instrText xml:space="preserve"> PAGEREF _Toc131056850 \h </w:instrText>
            </w:r>
            <w:r w:rsidRPr="002C30CE">
              <w:rPr>
                <w:webHidden/>
              </w:rPr>
            </w:r>
            <w:r w:rsidRPr="002C30CE">
              <w:rPr>
                <w:webHidden/>
              </w:rPr>
              <w:fldChar w:fldCharType="separate"/>
            </w:r>
            <w:r w:rsidRPr="002C30CE">
              <w:rPr>
                <w:webHidden/>
              </w:rPr>
              <w:t>13</w:t>
            </w:r>
            <w:r w:rsidRPr="002C30CE">
              <w:rPr>
                <w:webHidden/>
              </w:rPr>
              <w:fldChar w:fldCharType="end"/>
            </w:r>
          </w:hyperlink>
        </w:p>
        <w:p w14:paraId="60B1657C" w14:textId="42AF849B" w:rsidR="002C30CE" w:rsidRPr="002C30CE" w:rsidRDefault="002C30CE">
          <w:pPr>
            <w:pStyle w:val="TOC1"/>
            <w:tabs>
              <w:tab w:val="left" w:pos="720"/>
            </w:tabs>
            <w:rPr>
              <w:sz w:val="22"/>
              <w:szCs w:val="22"/>
              <w:lang w:val="en-US"/>
            </w:rPr>
          </w:pPr>
          <w:hyperlink w:anchor="_Toc131056851" w:history="1">
            <w:r w:rsidRPr="002C30CE">
              <w:rPr>
                <w:rStyle w:val="Hyperlink"/>
                <w:b/>
              </w:rPr>
              <w:t>5.</w:t>
            </w:r>
            <w:r w:rsidRPr="002C30CE">
              <w:rPr>
                <w:sz w:val="22"/>
                <w:szCs w:val="22"/>
                <w:lang w:val="en-US"/>
              </w:rPr>
              <w:tab/>
            </w:r>
            <w:r w:rsidRPr="002C30CE">
              <w:rPr>
                <w:rStyle w:val="Hyperlink"/>
                <w:b/>
              </w:rPr>
              <w:t>KOMISIONI I ANKESAVE</w:t>
            </w:r>
            <w:r w:rsidRPr="002C30CE">
              <w:rPr>
                <w:webHidden/>
              </w:rPr>
              <w:tab/>
            </w:r>
            <w:r w:rsidRPr="002C30CE">
              <w:rPr>
                <w:webHidden/>
              </w:rPr>
              <w:fldChar w:fldCharType="begin"/>
            </w:r>
            <w:r w:rsidRPr="002C30CE">
              <w:rPr>
                <w:webHidden/>
              </w:rPr>
              <w:instrText xml:space="preserve"> PAGEREF _Toc131056851 \h </w:instrText>
            </w:r>
            <w:r w:rsidRPr="002C30CE">
              <w:rPr>
                <w:webHidden/>
              </w:rPr>
            </w:r>
            <w:r w:rsidRPr="002C30CE">
              <w:rPr>
                <w:webHidden/>
              </w:rPr>
              <w:fldChar w:fldCharType="separate"/>
            </w:r>
            <w:r w:rsidRPr="002C30CE">
              <w:rPr>
                <w:webHidden/>
              </w:rPr>
              <w:t>17</w:t>
            </w:r>
            <w:r w:rsidRPr="002C30CE">
              <w:rPr>
                <w:webHidden/>
              </w:rPr>
              <w:fldChar w:fldCharType="end"/>
            </w:r>
          </w:hyperlink>
        </w:p>
        <w:p w14:paraId="108F3EE9" w14:textId="264C3382" w:rsidR="002C30CE" w:rsidRPr="002C30CE" w:rsidRDefault="002C30CE">
          <w:pPr>
            <w:pStyle w:val="TOC2"/>
            <w:rPr>
              <w:rFonts w:ascii="Times New Roman" w:hAnsi="Times New Roman" w:cs="Times New Roman"/>
              <w:noProof/>
              <w:sz w:val="22"/>
              <w:szCs w:val="22"/>
            </w:rPr>
          </w:pPr>
          <w:hyperlink w:anchor="_Toc131056852" w:history="1">
            <w:r w:rsidRPr="002C30CE">
              <w:rPr>
                <w:rStyle w:val="Hyperlink"/>
                <w:rFonts w:ascii="Times New Roman" w:hAnsi="Times New Roman" w:cs="Times New Roman"/>
                <w:b/>
                <w:bCs/>
                <w:noProof/>
                <w:lang w:val="sq-AL"/>
              </w:rPr>
              <w:t>5.1 Përbërja e Komisionit të Ankesave</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_Toc131056852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18</w:t>
            </w:r>
            <w:r w:rsidRPr="002C30CE">
              <w:rPr>
                <w:rFonts w:ascii="Times New Roman" w:hAnsi="Times New Roman" w:cs="Times New Roman"/>
                <w:noProof/>
                <w:webHidden/>
              </w:rPr>
              <w:fldChar w:fldCharType="end"/>
            </w:r>
          </w:hyperlink>
        </w:p>
        <w:p w14:paraId="626D2398" w14:textId="4E97EBE5" w:rsidR="002C30CE" w:rsidRPr="002C30CE" w:rsidRDefault="002C30CE">
          <w:pPr>
            <w:pStyle w:val="TOC1"/>
            <w:tabs>
              <w:tab w:val="left" w:pos="720"/>
            </w:tabs>
            <w:rPr>
              <w:sz w:val="22"/>
              <w:szCs w:val="22"/>
              <w:lang w:val="en-US"/>
            </w:rPr>
          </w:pPr>
          <w:hyperlink w:anchor="_Toc131056853" w:history="1">
            <w:r w:rsidRPr="002C30CE">
              <w:rPr>
                <w:rStyle w:val="Hyperlink"/>
                <w:b/>
              </w:rPr>
              <w:t>6.</w:t>
            </w:r>
            <w:r w:rsidRPr="002C30CE">
              <w:rPr>
                <w:sz w:val="22"/>
                <w:szCs w:val="22"/>
                <w:lang w:val="en-US"/>
              </w:rPr>
              <w:tab/>
            </w:r>
            <w:r w:rsidRPr="002C30CE">
              <w:rPr>
                <w:rStyle w:val="Hyperlink"/>
                <w:b/>
              </w:rPr>
              <w:t>AKTIVITETET KRYESORE TË AGJENCISË SË AKREDITIMIT NË VITIN 2022</w:t>
            </w:r>
            <w:r w:rsidRPr="002C30CE">
              <w:rPr>
                <w:webHidden/>
              </w:rPr>
              <w:tab/>
            </w:r>
            <w:r w:rsidRPr="002C30CE">
              <w:rPr>
                <w:webHidden/>
              </w:rPr>
              <w:fldChar w:fldCharType="begin"/>
            </w:r>
            <w:r w:rsidRPr="002C30CE">
              <w:rPr>
                <w:webHidden/>
              </w:rPr>
              <w:instrText xml:space="preserve"> PAGEREF _Toc131056853 \h </w:instrText>
            </w:r>
            <w:r w:rsidRPr="002C30CE">
              <w:rPr>
                <w:webHidden/>
              </w:rPr>
            </w:r>
            <w:r w:rsidRPr="002C30CE">
              <w:rPr>
                <w:webHidden/>
              </w:rPr>
              <w:fldChar w:fldCharType="separate"/>
            </w:r>
            <w:r w:rsidRPr="002C30CE">
              <w:rPr>
                <w:webHidden/>
              </w:rPr>
              <w:t>20</w:t>
            </w:r>
            <w:r w:rsidRPr="002C30CE">
              <w:rPr>
                <w:webHidden/>
              </w:rPr>
              <w:fldChar w:fldCharType="end"/>
            </w:r>
          </w:hyperlink>
        </w:p>
        <w:p w14:paraId="0FFB6BD8" w14:textId="77E254E0" w:rsidR="002C30CE" w:rsidRPr="002C30CE" w:rsidRDefault="002C30CE">
          <w:pPr>
            <w:pStyle w:val="TOC2"/>
            <w:rPr>
              <w:rFonts w:ascii="Times New Roman" w:hAnsi="Times New Roman" w:cs="Times New Roman"/>
              <w:noProof/>
              <w:sz w:val="22"/>
              <w:szCs w:val="22"/>
            </w:rPr>
          </w:pPr>
          <w:hyperlink w:anchor="_Toc131056854" w:history="1">
            <w:r w:rsidRPr="002C30CE">
              <w:rPr>
                <w:rStyle w:val="Hyperlink"/>
                <w:rFonts w:ascii="Times New Roman" w:hAnsi="Times New Roman" w:cs="Times New Roman"/>
                <w:b/>
                <w:bCs/>
                <w:noProof/>
                <w:lang w:val="sq-AL"/>
              </w:rPr>
              <w:t>6.1. Aprovimi i listës së ekspertëve ndërkombëtarë të akreditimit</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_Toc131056854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20</w:t>
            </w:r>
            <w:r w:rsidRPr="002C30CE">
              <w:rPr>
                <w:rFonts w:ascii="Times New Roman" w:hAnsi="Times New Roman" w:cs="Times New Roman"/>
                <w:noProof/>
                <w:webHidden/>
              </w:rPr>
              <w:fldChar w:fldCharType="end"/>
            </w:r>
          </w:hyperlink>
        </w:p>
        <w:p w14:paraId="3B64E6FB" w14:textId="00761D6B" w:rsidR="002C30CE" w:rsidRPr="002C30CE" w:rsidRDefault="002C30CE">
          <w:pPr>
            <w:pStyle w:val="TOC2"/>
            <w:rPr>
              <w:rFonts w:ascii="Times New Roman" w:hAnsi="Times New Roman" w:cs="Times New Roman"/>
              <w:noProof/>
              <w:sz w:val="22"/>
              <w:szCs w:val="22"/>
            </w:rPr>
          </w:pPr>
          <w:hyperlink w:anchor="_Toc131056855" w:history="1">
            <w:r w:rsidRPr="002C30CE">
              <w:rPr>
                <w:rStyle w:val="Hyperlink"/>
                <w:rFonts w:ascii="Times New Roman" w:hAnsi="Times New Roman" w:cs="Times New Roman"/>
                <w:b/>
                <w:bCs/>
                <w:noProof/>
                <w:lang w:val="sq-AL"/>
              </w:rPr>
              <w:t>6.2. Hartimi dhe aprovimi i formularëve të Manualit për Metodologjinë e monitorimit dhe procedurat pasakredituese</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_Toc131056855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21</w:t>
            </w:r>
            <w:r w:rsidRPr="002C30CE">
              <w:rPr>
                <w:rFonts w:ascii="Times New Roman" w:hAnsi="Times New Roman" w:cs="Times New Roman"/>
                <w:noProof/>
                <w:webHidden/>
              </w:rPr>
              <w:fldChar w:fldCharType="end"/>
            </w:r>
          </w:hyperlink>
        </w:p>
        <w:p w14:paraId="28FDF6CA" w14:textId="75EB096A" w:rsidR="002C30CE" w:rsidRPr="002C30CE" w:rsidRDefault="002C30CE">
          <w:pPr>
            <w:pStyle w:val="TOC2"/>
            <w:rPr>
              <w:rFonts w:ascii="Times New Roman" w:hAnsi="Times New Roman" w:cs="Times New Roman"/>
              <w:noProof/>
              <w:sz w:val="22"/>
              <w:szCs w:val="22"/>
            </w:rPr>
          </w:pPr>
          <w:hyperlink w:anchor="_Toc131056856" w:history="1">
            <w:r w:rsidRPr="002C30CE">
              <w:rPr>
                <w:rStyle w:val="Hyperlink"/>
                <w:rFonts w:ascii="Times New Roman" w:hAnsi="Times New Roman" w:cs="Times New Roman"/>
                <w:b/>
                <w:bCs/>
                <w:noProof/>
                <w:lang w:val="sq-AL"/>
              </w:rPr>
              <w:t>6.3. Sesioni informues me IAL për metodologjinë e monitorimit</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_Toc131056856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21</w:t>
            </w:r>
            <w:r w:rsidRPr="002C30CE">
              <w:rPr>
                <w:rFonts w:ascii="Times New Roman" w:hAnsi="Times New Roman" w:cs="Times New Roman"/>
                <w:noProof/>
                <w:webHidden/>
              </w:rPr>
              <w:fldChar w:fldCharType="end"/>
            </w:r>
          </w:hyperlink>
        </w:p>
        <w:p w14:paraId="31F1616D" w14:textId="637CCF13" w:rsidR="002C30CE" w:rsidRPr="002C30CE" w:rsidRDefault="002C30CE">
          <w:pPr>
            <w:pStyle w:val="TOC2"/>
            <w:rPr>
              <w:rFonts w:ascii="Times New Roman" w:hAnsi="Times New Roman" w:cs="Times New Roman"/>
              <w:noProof/>
              <w:sz w:val="22"/>
              <w:szCs w:val="22"/>
            </w:rPr>
          </w:pPr>
          <w:hyperlink w:anchor="_Toc131056857" w:history="1">
            <w:r w:rsidRPr="002C30CE">
              <w:rPr>
                <w:rStyle w:val="Hyperlink"/>
                <w:rFonts w:ascii="Times New Roman" w:hAnsi="Times New Roman" w:cs="Times New Roman"/>
                <w:b/>
                <w:bCs/>
                <w:noProof/>
                <w:lang w:val="sq-AL"/>
              </w:rPr>
              <w:t>6.4. Prezantimi i Strategjisë së AKA2021-2025</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_Toc131056857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22</w:t>
            </w:r>
            <w:r w:rsidRPr="002C30CE">
              <w:rPr>
                <w:rFonts w:ascii="Times New Roman" w:hAnsi="Times New Roman" w:cs="Times New Roman"/>
                <w:noProof/>
                <w:webHidden/>
              </w:rPr>
              <w:fldChar w:fldCharType="end"/>
            </w:r>
          </w:hyperlink>
        </w:p>
        <w:p w14:paraId="1433555D" w14:textId="2DEA6A82" w:rsidR="002C30CE" w:rsidRPr="002C30CE" w:rsidRDefault="002C30CE">
          <w:pPr>
            <w:pStyle w:val="TOC2"/>
            <w:rPr>
              <w:rFonts w:ascii="Times New Roman" w:hAnsi="Times New Roman" w:cs="Times New Roman"/>
              <w:noProof/>
              <w:sz w:val="22"/>
              <w:szCs w:val="22"/>
            </w:rPr>
          </w:pPr>
          <w:hyperlink w:anchor="_Toc131056858" w:history="1">
            <w:r w:rsidRPr="002C30CE">
              <w:rPr>
                <w:rStyle w:val="Hyperlink"/>
                <w:rFonts w:ascii="Times New Roman" w:hAnsi="Times New Roman" w:cs="Times New Roman"/>
                <w:b/>
                <w:bCs/>
                <w:noProof/>
                <w:lang w:val="sq-AL"/>
              </w:rPr>
              <w:t>6.5. Hartimi i Udhëzuesit për angazhimin e studentëve në proceset e sigurimit të cilësisë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_Toc131056858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22</w:t>
            </w:r>
            <w:r w:rsidRPr="002C30CE">
              <w:rPr>
                <w:rFonts w:ascii="Times New Roman" w:hAnsi="Times New Roman" w:cs="Times New Roman"/>
                <w:noProof/>
                <w:webHidden/>
              </w:rPr>
              <w:fldChar w:fldCharType="end"/>
            </w:r>
          </w:hyperlink>
        </w:p>
        <w:p w14:paraId="105E7E32" w14:textId="41B10B9F" w:rsidR="002C30CE" w:rsidRPr="002C30CE" w:rsidRDefault="002C30CE">
          <w:pPr>
            <w:pStyle w:val="TOC2"/>
            <w:rPr>
              <w:rFonts w:ascii="Times New Roman" w:hAnsi="Times New Roman" w:cs="Times New Roman"/>
              <w:noProof/>
              <w:sz w:val="22"/>
              <w:szCs w:val="22"/>
            </w:rPr>
          </w:pPr>
          <w:hyperlink w:anchor="_Toc131056859" w:history="1">
            <w:r w:rsidRPr="002C30CE">
              <w:rPr>
                <w:rStyle w:val="Hyperlink"/>
                <w:rFonts w:ascii="Times New Roman" w:hAnsi="Times New Roman" w:cs="Times New Roman"/>
                <w:b/>
                <w:bCs/>
                <w:noProof/>
                <w:lang w:val="sq-AL"/>
              </w:rPr>
              <w:t>6.6. Agjencia e Akreditimit ka filluar procesin e monitorimit të institucioneve të arsimit të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_Toc131056859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23</w:t>
            </w:r>
            <w:r w:rsidRPr="002C30CE">
              <w:rPr>
                <w:rFonts w:ascii="Times New Roman" w:hAnsi="Times New Roman" w:cs="Times New Roman"/>
                <w:noProof/>
                <w:webHidden/>
              </w:rPr>
              <w:fldChar w:fldCharType="end"/>
            </w:r>
          </w:hyperlink>
        </w:p>
        <w:p w14:paraId="141BFA7D" w14:textId="0D842EEC" w:rsidR="002C30CE" w:rsidRPr="002C30CE" w:rsidRDefault="002C30CE">
          <w:pPr>
            <w:pStyle w:val="TOC2"/>
            <w:rPr>
              <w:rFonts w:ascii="Times New Roman" w:hAnsi="Times New Roman" w:cs="Times New Roman"/>
              <w:noProof/>
              <w:sz w:val="22"/>
              <w:szCs w:val="22"/>
            </w:rPr>
          </w:pPr>
          <w:hyperlink w:anchor="_Toc131056860" w:history="1">
            <w:r w:rsidRPr="002C30CE">
              <w:rPr>
                <w:rStyle w:val="Hyperlink"/>
                <w:rFonts w:ascii="Times New Roman" w:hAnsi="Times New Roman" w:cs="Times New Roman"/>
                <w:b/>
                <w:bCs/>
                <w:noProof/>
              </w:rPr>
              <w:t>6.7.  Dëgjimi publik për draftin e dokumentit “Kosovo Subject Area Code”</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_Toc131056860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24</w:t>
            </w:r>
            <w:r w:rsidRPr="002C30CE">
              <w:rPr>
                <w:rFonts w:ascii="Times New Roman" w:hAnsi="Times New Roman" w:cs="Times New Roman"/>
                <w:noProof/>
                <w:webHidden/>
              </w:rPr>
              <w:fldChar w:fldCharType="end"/>
            </w:r>
          </w:hyperlink>
        </w:p>
        <w:p w14:paraId="10655B57" w14:textId="5675AFC6" w:rsidR="002C30CE" w:rsidRPr="002C30CE" w:rsidRDefault="002C30CE">
          <w:pPr>
            <w:pStyle w:val="TOC2"/>
            <w:rPr>
              <w:rFonts w:ascii="Times New Roman" w:hAnsi="Times New Roman" w:cs="Times New Roman"/>
              <w:noProof/>
              <w:sz w:val="22"/>
              <w:szCs w:val="22"/>
            </w:rPr>
          </w:pPr>
          <w:hyperlink w:anchor="_Toc131056861" w:history="1">
            <w:r w:rsidRPr="002C30CE">
              <w:rPr>
                <w:rStyle w:val="Hyperlink"/>
                <w:rFonts w:ascii="Times New Roman" w:hAnsi="Times New Roman" w:cs="Times New Roman"/>
                <w:b/>
                <w:bCs/>
                <w:noProof/>
              </w:rPr>
              <w:t>6.8. Përkrahja e programeve akademike të të gjitha komuniteteve në Kosovë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_Toc131056861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24</w:t>
            </w:r>
            <w:r w:rsidRPr="002C30CE">
              <w:rPr>
                <w:rFonts w:ascii="Times New Roman" w:hAnsi="Times New Roman" w:cs="Times New Roman"/>
                <w:noProof/>
                <w:webHidden/>
              </w:rPr>
              <w:fldChar w:fldCharType="end"/>
            </w:r>
          </w:hyperlink>
        </w:p>
        <w:p w14:paraId="1B6DC87D" w14:textId="30BE50CB" w:rsidR="002C30CE" w:rsidRPr="002C30CE" w:rsidRDefault="002C30CE">
          <w:pPr>
            <w:pStyle w:val="TOC2"/>
            <w:rPr>
              <w:rFonts w:ascii="Times New Roman" w:hAnsi="Times New Roman" w:cs="Times New Roman"/>
              <w:noProof/>
              <w:sz w:val="22"/>
              <w:szCs w:val="22"/>
            </w:rPr>
          </w:pPr>
          <w:hyperlink w:anchor="_Toc131056862" w:history="1">
            <w:r w:rsidRPr="002C30CE">
              <w:rPr>
                <w:rStyle w:val="Hyperlink"/>
                <w:rFonts w:ascii="Times New Roman" w:hAnsi="Times New Roman" w:cs="Times New Roman"/>
                <w:b/>
                <w:bCs/>
                <w:noProof/>
              </w:rPr>
              <w:t>6.9. Kontributi i AKA për vendimin e MAShTI për integritetin akademik</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_Toc131056862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25</w:t>
            </w:r>
            <w:r w:rsidRPr="002C30CE">
              <w:rPr>
                <w:rFonts w:ascii="Times New Roman" w:hAnsi="Times New Roman" w:cs="Times New Roman"/>
                <w:noProof/>
                <w:webHidden/>
              </w:rPr>
              <w:fldChar w:fldCharType="end"/>
            </w:r>
          </w:hyperlink>
        </w:p>
        <w:p w14:paraId="5DB11982" w14:textId="1656D8AF" w:rsidR="002C30CE" w:rsidRPr="002C30CE" w:rsidRDefault="002C30CE">
          <w:pPr>
            <w:pStyle w:val="TOC2"/>
            <w:tabs>
              <w:tab w:val="left" w:pos="1100"/>
            </w:tabs>
            <w:rPr>
              <w:rFonts w:ascii="Times New Roman" w:hAnsi="Times New Roman" w:cs="Times New Roman"/>
              <w:noProof/>
              <w:sz w:val="22"/>
              <w:szCs w:val="22"/>
            </w:rPr>
          </w:pPr>
          <w:hyperlink w:anchor="_Toc131056863" w:history="1">
            <w:r w:rsidRPr="002C30CE">
              <w:rPr>
                <w:rStyle w:val="Hyperlink"/>
                <w:rFonts w:ascii="Times New Roman" w:hAnsi="Times New Roman" w:cs="Times New Roman"/>
                <w:b/>
                <w:bCs/>
                <w:noProof/>
              </w:rPr>
              <w:t>6.10.</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rPr>
              <w:t>Takimi i rregullt vjetor me IAL-ve për ngritjen e cilësisë në arsimin e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_Toc131056863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25</w:t>
            </w:r>
            <w:r w:rsidRPr="002C30CE">
              <w:rPr>
                <w:rFonts w:ascii="Times New Roman" w:hAnsi="Times New Roman" w:cs="Times New Roman"/>
                <w:noProof/>
                <w:webHidden/>
              </w:rPr>
              <w:fldChar w:fldCharType="end"/>
            </w:r>
          </w:hyperlink>
        </w:p>
        <w:p w14:paraId="6E2C6F9C" w14:textId="1A83A01E" w:rsidR="002C30CE" w:rsidRPr="002C30CE" w:rsidRDefault="002C30CE">
          <w:pPr>
            <w:pStyle w:val="TOC2"/>
            <w:tabs>
              <w:tab w:val="left" w:pos="1100"/>
            </w:tabs>
            <w:rPr>
              <w:rFonts w:ascii="Times New Roman" w:hAnsi="Times New Roman" w:cs="Times New Roman"/>
              <w:noProof/>
              <w:sz w:val="22"/>
              <w:szCs w:val="22"/>
            </w:rPr>
          </w:pPr>
          <w:hyperlink w:anchor="_Toc131056864" w:history="1">
            <w:r w:rsidRPr="002C30CE">
              <w:rPr>
                <w:rStyle w:val="Hyperlink"/>
                <w:rFonts w:ascii="Times New Roman" w:hAnsi="Times New Roman" w:cs="Times New Roman"/>
                <w:b/>
                <w:bCs/>
                <w:noProof/>
                <w:lang w:val="sq-AL"/>
              </w:rPr>
              <w:t>6.11.</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Përmbyllja e procesit të deklarimit për 2835 staf akademik në Kosovë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_Toc131056864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25</w:t>
            </w:r>
            <w:r w:rsidRPr="002C30CE">
              <w:rPr>
                <w:rFonts w:ascii="Times New Roman" w:hAnsi="Times New Roman" w:cs="Times New Roman"/>
                <w:noProof/>
                <w:webHidden/>
              </w:rPr>
              <w:fldChar w:fldCharType="end"/>
            </w:r>
          </w:hyperlink>
        </w:p>
        <w:p w14:paraId="39C29647" w14:textId="0A0EE28B" w:rsidR="002C30CE" w:rsidRPr="002C30CE" w:rsidRDefault="002C30CE">
          <w:pPr>
            <w:pStyle w:val="TOC1"/>
            <w:rPr>
              <w:sz w:val="22"/>
              <w:szCs w:val="22"/>
              <w:lang w:val="en-US"/>
            </w:rPr>
          </w:pPr>
          <w:hyperlink w:anchor="_Toc131056865" w:history="1">
            <w:r w:rsidRPr="002C30CE">
              <w:rPr>
                <w:rStyle w:val="Hyperlink"/>
                <w:b/>
              </w:rPr>
              <w:t>7. BASHKËPUNIMI ME INSTITUCIONE E PARTNERË VENDORË</w:t>
            </w:r>
            <w:r w:rsidRPr="002C30CE">
              <w:rPr>
                <w:webHidden/>
              </w:rPr>
              <w:tab/>
            </w:r>
            <w:r w:rsidRPr="002C30CE">
              <w:rPr>
                <w:webHidden/>
              </w:rPr>
              <w:fldChar w:fldCharType="begin"/>
            </w:r>
            <w:r w:rsidRPr="002C30CE">
              <w:rPr>
                <w:webHidden/>
              </w:rPr>
              <w:instrText xml:space="preserve"> PAGEREF _Toc131056865 \h </w:instrText>
            </w:r>
            <w:r w:rsidRPr="002C30CE">
              <w:rPr>
                <w:webHidden/>
              </w:rPr>
            </w:r>
            <w:r w:rsidRPr="002C30CE">
              <w:rPr>
                <w:webHidden/>
              </w:rPr>
              <w:fldChar w:fldCharType="separate"/>
            </w:r>
            <w:r w:rsidRPr="002C30CE">
              <w:rPr>
                <w:webHidden/>
              </w:rPr>
              <w:t>26</w:t>
            </w:r>
            <w:r w:rsidRPr="002C30CE">
              <w:rPr>
                <w:webHidden/>
              </w:rPr>
              <w:fldChar w:fldCharType="end"/>
            </w:r>
          </w:hyperlink>
        </w:p>
        <w:p w14:paraId="790BFD21" w14:textId="44603915" w:rsidR="002C30CE" w:rsidRPr="002C30CE" w:rsidRDefault="002C30CE">
          <w:pPr>
            <w:pStyle w:val="TOC2"/>
            <w:rPr>
              <w:rFonts w:ascii="Times New Roman" w:hAnsi="Times New Roman" w:cs="Times New Roman"/>
              <w:noProof/>
              <w:sz w:val="22"/>
              <w:szCs w:val="22"/>
            </w:rPr>
          </w:pPr>
          <w:hyperlink w:anchor="_Toc131056866" w:history="1">
            <w:r w:rsidRPr="002C30CE">
              <w:rPr>
                <w:rStyle w:val="Hyperlink"/>
                <w:rFonts w:ascii="Times New Roman" w:hAnsi="Times New Roman" w:cs="Times New Roman"/>
                <w:b/>
                <w:bCs/>
                <w:noProof/>
                <w:lang w:val="sq-AL"/>
              </w:rPr>
              <w:t>7.1. Agjencia e Kosovës për Akreditim bëhet anëtare “afilliate” e ENQA-s</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_Toc131056866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26</w:t>
            </w:r>
            <w:r w:rsidRPr="002C30CE">
              <w:rPr>
                <w:rFonts w:ascii="Times New Roman" w:hAnsi="Times New Roman" w:cs="Times New Roman"/>
                <w:noProof/>
                <w:webHidden/>
              </w:rPr>
              <w:fldChar w:fldCharType="end"/>
            </w:r>
          </w:hyperlink>
        </w:p>
        <w:p w14:paraId="5BFAC4EF" w14:textId="29EB529E" w:rsidR="002C30CE" w:rsidRPr="002C30CE" w:rsidRDefault="002C30CE">
          <w:pPr>
            <w:pStyle w:val="TOC2"/>
            <w:tabs>
              <w:tab w:val="left" w:pos="880"/>
            </w:tabs>
            <w:rPr>
              <w:rFonts w:ascii="Times New Roman" w:hAnsi="Times New Roman" w:cs="Times New Roman"/>
              <w:noProof/>
              <w:sz w:val="22"/>
              <w:szCs w:val="22"/>
            </w:rPr>
          </w:pPr>
          <w:hyperlink w:anchor="_Toc131056867" w:history="1">
            <w:r w:rsidRPr="002C30CE">
              <w:rPr>
                <w:rStyle w:val="Hyperlink"/>
                <w:rFonts w:ascii="Times New Roman" w:hAnsi="Times New Roman" w:cs="Times New Roman"/>
                <w:b/>
                <w:bCs/>
                <w:noProof/>
                <w:lang w:val="sq-AL"/>
              </w:rPr>
              <w:t>7.2.</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Komisioni Evropian konfirmon se Agjencia e Akreditimit ka zbatuar rekomandimet e ENQA-s</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_Toc131056867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27</w:t>
            </w:r>
            <w:r w:rsidRPr="002C30CE">
              <w:rPr>
                <w:rFonts w:ascii="Times New Roman" w:hAnsi="Times New Roman" w:cs="Times New Roman"/>
                <w:noProof/>
                <w:webHidden/>
              </w:rPr>
              <w:fldChar w:fldCharType="end"/>
            </w:r>
          </w:hyperlink>
        </w:p>
        <w:p w14:paraId="3E61FF08" w14:textId="4D552F15" w:rsidR="002C30CE" w:rsidRPr="002C30CE" w:rsidRDefault="002C30CE">
          <w:pPr>
            <w:pStyle w:val="TOC2"/>
            <w:tabs>
              <w:tab w:val="left" w:pos="880"/>
            </w:tabs>
            <w:rPr>
              <w:rFonts w:ascii="Times New Roman" w:hAnsi="Times New Roman" w:cs="Times New Roman"/>
              <w:noProof/>
              <w:sz w:val="22"/>
              <w:szCs w:val="22"/>
            </w:rPr>
          </w:pPr>
          <w:hyperlink w:anchor="_Toc131056868" w:history="1">
            <w:r w:rsidRPr="002C30CE">
              <w:rPr>
                <w:rStyle w:val="Hyperlink"/>
                <w:rFonts w:ascii="Times New Roman" w:hAnsi="Times New Roman" w:cs="Times New Roman"/>
                <w:b/>
                <w:bCs/>
                <w:noProof/>
                <w:lang w:val="sq-AL"/>
              </w:rPr>
              <w:t>7.3.</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Agjencia e Kosovës për Akreditim është shpallur fituese e grantit TAIEX</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_Toc131056868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28</w:t>
            </w:r>
            <w:r w:rsidRPr="002C30CE">
              <w:rPr>
                <w:rFonts w:ascii="Times New Roman" w:hAnsi="Times New Roman" w:cs="Times New Roman"/>
                <w:noProof/>
                <w:webHidden/>
              </w:rPr>
              <w:fldChar w:fldCharType="end"/>
            </w:r>
          </w:hyperlink>
        </w:p>
        <w:p w14:paraId="5081B98F" w14:textId="5E8461A1" w:rsidR="002C30CE" w:rsidRPr="002C30CE" w:rsidRDefault="002C30CE">
          <w:pPr>
            <w:pStyle w:val="TOC2"/>
            <w:tabs>
              <w:tab w:val="left" w:pos="880"/>
            </w:tabs>
            <w:rPr>
              <w:rFonts w:ascii="Times New Roman" w:hAnsi="Times New Roman" w:cs="Times New Roman"/>
              <w:noProof/>
              <w:sz w:val="22"/>
              <w:szCs w:val="22"/>
            </w:rPr>
          </w:pPr>
          <w:hyperlink w:anchor="_Toc131056869" w:history="1">
            <w:r w:rsidRPr="002C30CE">
              <w:rPr>
                <w:rStyle w:val="Hyperlink"/>
                <w:rFonts w:ascii="Times New Roman" w:hAnsi="Times New Roman" w:cs="Times New Roman"/>
                <w:b/>
                <w:bCs/>
                <w:noProof/>
                <w:lang w:val="sq-AL"/>
              </w:rPr>
              <w:t>7.4.</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KShC dhe AKA vizitojnë AQ Austria</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_Toc131056869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28</w:t>
            </w:r>
            <w:r w:rsidRPr="002C30CE">
              <w:rPr>
                <w:rFonts w:ascii="Times New Roman" w:hAnsi="Times New Roman" w:cs="Times New Roman"/>
                <w:noProof/>
                <w:webHidden/>
              </w:rPr>
              <w:fldChar w:fldCharType="end"/>
            </w:r>
          </w:hyperlink>
        </w:p>
        <w:p w14:paraId="1BB8931F" w14:textId="74812A1A" w:rsidR="002C30CE" w:rsidRPr="002C30CE" w:rsidRDefault="002C30CE">
          <w:pPr>
            <w:pStyle w:val="TOC2"/>
            <w:tabs>
              <w:tab w:val="left" w:pos="880"/>
            </w:tabs>
            <w:rPr>
              <w:rFonts w:ascii="Times New Roman" w:hAnsi="Times New Roman" w:cs="Times New Roman"/>
              <w:noProof/>
              <w:sz w:val="22"/>
              <w:szCs w:val="22"/>
            </w:rPr>
          </w:pPr>
          <w:hyperlink w:anchor="_Toc131056870" w:history="1">
            <w:r w:rsidRPr="002C30CE">
              <w:rPr>
                <w:rStyle w:val="Hyperlink"/>
                <w:rFonts w:ascii="Times New Roman" w:hAnsi="Times New Roman" w:cs="Times New Roman"/>
                <w:b/>
                <w:bCs/>
                <w:noProof/>
                <w:lang w:val="sq-AL"/>
              </w:rPr>
              <w:t>7.5.</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AKA dhe ASCAL (Shqipëri) nënshkruan Memorandum Bashkëpunimi</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_Toc131056870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28</w:t>
            </w:r>
            <w:r w:rsidRPr="002C30CE">
              <w:rPr>
                <w:rFonts w:ascii="Times New Roman" w:hAnsi="Times New Roman" w:cs="Times New Roman"/>
                <w:noProof/>
                <w:webHidden/>
              </w:rPr>
              <w:fldChar w:fldCharType="end"/>
            </w:r>
          </w:hyperlink>
        </w:p>
        <w:p w14:paraId="12F0BC85" w14:textId="74D0499D" w:rsidR="002C30CE" w:rsidRPr="002C30CE" w:rsidRDefault="002C30CE">
          <w:pPr>
            <w:pStyle w:val="TOC2"/>
            <w:tabs>
              <w:tab w:val="left" w:pos="880"/>
            </w:tabs>
            <w:rPr>
              <w:rFonts w:ascii="Times New Roman" w:hAnsi="Times New Roman" w:cs="Times New Roman"/>
              <w:noProof/>
              <w:sz w:val="22"/>
              <w:szCs w:val="22"/>
            </w:rPr>
          </w:pPr>
          <w:hyperlink w:anchor="_Toc131056871" w:history="1">
            <w:r w:rsidRPr="002C30CE">
              <w:rPr>
                <w:rStyle w:val="Hyperlink"/>
                <w:rFonts w:ascii="Times New Roman" w:hAnsi="Times New Roman" w:cs="Times New Roman"/>
                <w:b/>
                <w:bCs/>
                <w:noProof/>
                <w:lang w:val="sq-AL"/>
              </w:rPr>
              <w:t>7.6.</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AKA dhe ASCAL (Maqedonia e Veriut) nënshkruan Memorandum Bashkëpunimi</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_Toc131056871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29</w:t>
            </w:r>
            <w:r w:rsidRPr="002C30CE">
              <w:rPr>
                <w:rFonts w:ascii="Times New Roman" w:hAnsi="Times New Roman" w:cs="Times New Roman"/>
                <w:noProof/>
                <w:webHidden/>
              </w:rPr>
              <w:fldChar w:fldCharType="end"/>
            </w:r>
          </w:hyperlink>
        </w:p>
        <w:p w14:paraId="387CECE5" w14:textId="3CB90657" w:rsidR="002C30CE" w:rsidRPr="002C30CE" w:rsidRDefault="002C30CE">
          <w:pPr>
            <w:pStyle w:val="TOC2"/>
            <w:tabs>
              <w:tab w:val="left" w:pos="880"/>
            </w:tabs>
            <w:rPr>
              <w:rFonts w:ascii="Times New Roman" w:hAnsi="Times New Roman" w:cs="Times New Roman"/>
              <w:noProof/>
              <w:sz w:val="22"/>
              <w:szCs w:val="22"/>
            </w:rPr>
          </w:pPr>
          <w:hyperlink w:anchor="_Toc131056872" w:history="1">
            <w:r w:rsidRPr="002C30CE">
              <w:rPr>
                <w:rStyle w:val="Hyperlink"/>
                <w:rFonts w:ascii="Times New Roman" w:hAnsi="Times New Roman" w:cs="Times New Roman"/>
                <w:b/>
                <w:bCs/>
                <w:noProof/>
                <w:lang w:val="sq-AL"/>
              </w:rPr>
              <w:t>7.7.</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AKA dhe ACQAHE (Mali i Zi) bashkëpunojnë për ngritjen e cilësisë në arsimin e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_Toc131056872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30</w:t>
            </w:r>
            <w:r w:rsidRPr="002C30CE">
              <w:rPr>
                <w:rFonts w:ascii="Times New Roman" w:hAnsi="Times New Roman" w:cs="Times New Roman"/>
                <w:noProof/>
                <w:webHidden/>
              </w:rPr>
              <w:fldChar w:fldCharType="end"/>
            </w:r>
          </w:hyperlink>
        </w:p>
        <w:p w14:paraId="2B98D7F9" w14:textId="274B9367" w:rsidR="002C30CE" w:rsidRPr="002C30CE" w:rsidRDefault="002C30CE">
          <w:pPr>
            <w:pStyle w:val="TOC2"/>
            <w:tabs>
              <w:tab w:val="left" w:pos="880"/>
            </w:tabs>
            <w:rPr>
              <w:rFonts w:ascii="Times New Roman" w:hAnsi="Times New Roman" w:cs="Times New Roman"/>
              <w:noProof/>
              <w:sz w:val="22"/>
              <w:szCs w:val="22"/>
            </w:rPr>
          </w:pPr>
          <w:hyperlink w:anchor="_Toc131056873" w:history="1">
            <w:r w:rsidRPr="002C30CE">
              <w:rPr>
                <w:rStyle w:val="Hyperlink"/>
                <w:rFonts w:ascii="Times New Roman" w:hAnsi="Times New Roman" w:cs="Times New Roman"/>
                <w:b/>
                <w:bCs/>
                <w:noProof/>
                <w:lang w:val="sq-AL"/>
              </w:rPr>
              <w:t>7.8.</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AKA përfiton nga përvoja kroate në fushën e sigurimit të cilësisë në arsimin e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_Toc131056873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30</w:t>
            </w:r>
            <w:r w:rsidRPr="002C30CE">
              <w:rPr>
                <w:rFonts w:ascii="Times New Roman" w:hAnsi="Times New Roman" w:cs="Times New Roman"/>
                <w:noProof/>
                <w:webHidden/>
              </w:rPr>
              <w:fldChar w:fldCharType="end"/>
            </w:r>
          </w:hyperlink>
        </w:p>
        <w:p w14:paraId="21A22993" w14:textId="7AF09CBB" w:rsidR="002C30CE" w:rsidRPr="002C30CE" w:rsidRDefault="002C30CE">
          <w:pPr>
            <w:pStyle w:val="TOC2"/>
            <w:tabs>
              <w:tab w:val="left" w:pos="880"/>
            </w:tabs>
            <w:rPr>
              <w:rFonts w:ascii="Times New Roman" w:hAnsi="Times New Roman" w:cs="Times New Roman"/>
              <w:noProof/>
              <w:sz w:val="22"/>
              <w:szCs w:val="22"/>
            </w:rPr>
          </w:pPr>
          <w:hyperlink w:anchor="_Toc131056874" w:history="1">
            <w:r w:rsidRPr="002C30CE">
              <w:rPr>
                <w:rStyle w:val="Hyperlink"/>
                <w:rFonts w:ascii="Times New Roman" w:hAnsi="Times New Roman" w:cs="Times New Roman"/>
                <w:b/>
                <w:bCs/>
                <w:noProof/>
                <w:lang w:val="sq-AL"/>
              </w:rPr>
              <w:t>7.9.</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AKA dhe AZVO (Kroaci) intensifikojnë bashkëpunimin për ngritjen e cilësisë në arsimin e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_Toc131056874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31</w:t>
            </w:r>
            <w:r w:rsidRPr="002C30CE">
              <w:rPr>
                <w:rFonts w:ascii="Times New Roman" w:hAnsi="Times New Roman" w:cs="Times New Roman"/>
                <w:noProof/>
                <w:webHidden/>
              </w:rPr>
              <w:fldChar w:fldCharType="end"/>
            </w:r>
          </w:hyperlink>
        </w:p>
        <w:p w14:paraId="6521B621" w14:textId="729FFE86" w:rsidR="002C30CE" w:rsidRPr="002C30CE" w:rsidRDefault="002C30CE">
          <w:pPr>
            <w:pStyle w:val="TOC2"/>
            <w:tabs>
              <w:tab w:val="left" w:pos="1100"/>
            </w:tabs>
            <w:rPr>
              <w:rFonts w:ascii="Times New Roman" w:hAnsi="Times New Roman" w:cs="Times New Roman"/>
              <w:noProof/>
              <w:sz w:val="22"/>
              <w:szCs w:val="22"/>
            </w:rPr>
          </w:pPr>
          <w:hyperlink w:anchor="_Toc131056875" w:history="1">
            <w:r w:rsidRPr="002C30CE">
              <w:rPr>
                <w:rStyle w:val="Hyperlink"/>
                <w:rFonts w:ascii="Times New Roman" w:hAnsi="Times New Roman" w:cs="Times New Roman"/>
                <w:b/>
                <w:bCs/>
                <w:noProof/>
                <w:lang w:val="sq-AL"/>
              </w:rPr>
              <w:t>7.10.</w:t>
            </w:r>
            <w:r w:rsidRPr="002C30CE">
              <w:rPr>
                <w:rFonts w:ascii="Times New Roman" w:hAnsi="Times New Roman" w:cs="Times New Roman"/>
                <w:noProof/>
                <w:sz w:val="22"/>
                <w:szCs w:val="22"/>
              </w:rPr>
              <w:tab/>
            </w:r>
            <w:r w:rsidRPr="002C30CE">
              <w:rPr>
                <w:rStyle w:val="Hyperlink"/>
                <w:rFonts w:ascii="Times New Roman" w:hAnsi="Times New Roman" w:cs="Times New Roman"/>
                <w:b/>
                <w:bCs/>
                <w:noProof/>
                <w:lang w:val="sq-AL"/>
              </w:rPr>
              <w:t>Delegacioni i AKA-së pjesë e eventit të ENQA-s për cilësinë në arsimin e lartë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_Toc131056875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31</w:t>
            </w:r>
            <w:r w:rsidRPr="002C30CE">
              <w:rPr>
                <w:rFonts w:ascii="Times New Roman" w:hAnsi="Times New Roman" w:cs="Times New Roman"/>
                <w:noProof/>
                <w:webHidden/>
              </w:rPr>
              <w:fldChar w:fldCharType="end"/>
            </w:r>
          </w:hyperlink>
        </w:p>
        <w:p w14:paraId="59550600" w14:textId="7C176268" w:rsidR="002C30CE" w:rsidRPr="002C30CE" w:rsidRDefault="002C30CE">
          <w:pPr>
            <w:pStyle w:val="TOC2"/>
            <w:rPr>
              <w:rFonts w:ascii="Times New Roman" w:hAnsi="Times New Roman" w:cs="Times New Roman"/>
              <w:noProof/>
              <w:sz w:val="22"/>
              <w:szCs w:val="22"/>
            </w:rPr>
          </w:pPr>
          <w:hyperlink w:anchor="_Toc131056876" w:history="1">
            <w:r w:rsidRPr="002C30CE">
              <w:rPr>
                <w:rStyle w:val="Hyperlink"/>
                <w:rFonts w:ascii="Times New Roman" w:hAnsi="Times New Roman" w:cs="Times New Roman"/>
                <w:b/>
                <w:bCs/>
                <w:noProof/>
                <w:lang w:val="sq-AL"/>
              </w:rPr>
              <w:t>7.11. Përfaqësues të Ambasadës Amerikane për vizitë në Agjencinë e Akreditimit</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_Toc131056876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32</w:t>
            </w:r>
            <w:r w:rsidRPr="002C30CE">
              <w:rPr>
                <w:rFonts w:ascii="Times New Roman" w:hAnsi="Times New Roman" w:cs="Times New Roman"/>
                <w:noProof/>
                <w:webHidden/>
              </w:rPr>
              <w:fldChar w:fldCharType="end"/>
            </w:r>
          </w:hyperlink>
        </w:p>
        <w:p w14:paraId="2DD40B10" w14:textId="6C10AC17" w:rsidR="002C30CE" w:rsidRPr="002C30CE" w:rsidRDefault="002C30CE">
          <w:pPr>
            <w:pStyle w:val="TOC2"/>
            <w:rPr>
              <w:rFonts w:ascii="Times New Roman" w:hAnsi="Times New Roman" w:cs="Times New Roman"/>
              <w:noProof/>
              <w:sz w:val="22"/>
              <w:szCs w:val="22"/>
            </w:rPr>
          </w:pPr>
          <w:hyperlink w:anchor="_Toc131056877" w:history="1">
            <w:r w:rsidRPr="002C30CE">
              <w:rPr>
                <w:rStyle w:val="Hyperlink"/>
                <w:rFonts w:ascii="Times New Roman" w:hAnsi="Times New Roman" w:cs="Times New Roman"/>
                <w:b/>
                <w:bCs/>
                <w:noProof/>
                <w:lang w:val="sq-AL"/>
              </w:rPr>
              <w:t>7.12. AKA bëhet anëtare e Rrjetit Global të Integritetit Akademik (GAIN)</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_Toc131056877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32</w:t>
            </w:r>
            <w:r w:rsidRPr="002C30CE">
              <w:rPr>
                <w:rFonts w:ascii="Times New Roman" w:hAnsi="Times New Roman" w:cs="Times New Roman"/>
                <w:noProof/>
                <w:webHidden/>
              </w:rPr>
              <w:fldChar w:fldCharType="end"/>
            </w:r>
          </w:hyperlink>
        </w:p>
        <w:p w14:paraId="3AB92F38" w14:textId="5E605CA2" w:rsidR="002C30CE" w:rsidRPr="002C30CE" w:rsidRDefault="002C30CE">
          <w:pPr>
            <w:pStyle w:val="TOC2"/>
            <w:rPr>
              <w:rFonts w:ascii="Times New Roman" w:hAnsi="Times New Roman" w:cs="Times New Roman"/>
              <w:noProof/>
              <w:sz w:val="22"/>
              <w:szCs w:val="22"/>
            </w:rPr>
          </w:pPr>
          <w:hyperlink w:anchor="_Toc131056878" w:history="1">
            <w:r w:rsidRPr="002C30CE">
              <w:rPr>
                <w:rStyle w:val="Hyperlink"/>
                <w:rFonts w:ascii="Times New Roman" w:hAnsi="Times New Roman" w:cs="Times New Roman"/>
                <w:b/>
                <w:bCs/>
                <w:noProof/>
                <w:lang w:val="sq-AL"/>
              </w:rPr>
              <w:t>7.13. AKA prezanton punën e saj në takimin dymujor të CEENQA</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_Toc131056878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33</w:t>
            </w:r>
            <w:r w:rsidRPr="002C30CE">
              <w:rPr>
                <w:rFonts w:ascii="Times New Roman" w:hAnsi="Times New Roman" w:cs="Times New Roman"/>
                <w:noProof/>
                <w:webHidden/>
              </w:rPr>
              <w:fldChar w:fldCharType="end"/>
            </w:r>
          </w:hyperlink>
        </w:p>
        <w:p w14:paraId="6D5538FA" w14:textId="70A2CC62" w:rsidR="002C30CE" w:rsidRPr="002C30CE" w:rsidRDefault="002C30CE">
          <w:pPr>
            <w:pStyle w:val="TOC2"/>
            <w:rPr>
              <w:rFonts w:ascii="Times New Roman" w:hAnsi="Times New Roman" w:cs="Times New Roman"/>
              <w:noProof/>
              <w:sz w:val="22"/>
              <w:szCs w:val="22"/>
            </w:rPr>
          </w:pPr>
          <w:hyperlink w:anchor="_Toc131056879" w:history="1">
            <w:r w:rsidRPr="002C30CE">
              <w:rPr>
                <w:rStyle w:val="Hyperlink"/>
                <w:rFonts w:ascii="Times New Roman" w:hAnsi="Times New Roman" w:cs="Times New Roman"/>
                <w:b/>
                <w:bCs/>
                <w:noProof/>
                <w:lang w:val="sq-AL"/>
              </w:rPr>
              <w:t>7.14. Projekti QAINT financon 60 mijë euro pajisje për AKA-në</w:t>
            </w:r>
            <w:r w:rsidRPr="002C30CE">
              <w:rPr>
                <w:rFonts w:ascii="Times New Roman" w:hAnsi="Times New Roman" w:cs="Times New Roman"/>
                <w:noProof/>
                <w:webHidden/>
              </w:rPr>
              <w:tab/>
            </w:r>
            <w:r w:rsidRPr="002C30CE">
              <w:rPr>
                <w:rFonts w:ascii="Times New Roman" w:hAnsi="Times New Roman" w:cs="Times New Roman"/>
                <w:noProof/>
                <w:webHidden/>
              </w:rPr>
              <w:fldChar w:fldCharType="begin"/>
            </w:r>
            <w:r w:rsidRPr="002C30CE">
              <w:rPr>
                <w:rFonts w:ascii="Times New Roman" w:hAnsi="Times New Roman" w:cs="Times New Roman"/>
                <w:noProof/>
                <w:webHidden/>
              </w:rPr>
              <w:instrText xml:space="preserve"> PAGEREF _Toc131056879 \h </w:instrText>
            </w:r>
            <w:r w:rsidRPr="002C30CE">
              <w:rPr>
                <w:rFonts w:ascii="Times New Roman" w:hAnsi="Times New Roman" w:cs="Times New Roman"/>
                <w:noProof/>
                <w:webHidden/>
              </w:rPr>
            </w:r>
            <w:r w:rsidRPr="002C30CE">
              <w:rPr>
                <w:rFonts w:ascii="Times New Roman" w:hAnsi="Times New Roman" w:cs="Times New Roman"/>
                <w:noProof/>
                <w:webHidden/>
              </w:rPr>
              <w:fldChar w:fldCharType="separate"/>
            </w:r>
            <w:r w:rsidRPr="002C30CE">
              <w:rPr>
                <w:rFonts w:ascii="Times New Roman" w:hAnsi="Times New Roman" w:cs="Times New Roman"/>
                <w:noProof/>
                <w:webHidden/>
              </w:rPr>
              <w:t>33</w:t>
            </w:r>
            <w:r w:rsidRPr="002C30CE">
              <w:rPr>
                <w:rFonts w:ascii="Times New Roman" w:hAnsi="Times New Roman" w:cs="Times New Roman"/>
                <w:noProof/>
                <w:webHidden/>
              </w:rPr>
              <w:fldChar w:fldCharType="end"/>
            </w:r>
          </w:hyperlink>
        </w:p>
        <w:p w14:paraId="6598EFFB" w14:textId="4594557D" w:rsidR="00DA4E38" w:rsidRPr="002C30CE" w:rsidRDefault="006B5B9B" w:rsidP="002F2D2B">
          <w:pPr>
            <w:spacing w:line="360" w:lineRule="auto"/>
            <w:jc w:val="both"/>
            <w:rPr>
              <w:rFonts w:ascii="Times New Roman" w:hAnsi="Times New Roman" w:cs="Times New Roman"/>
              <w:lang w:val="sq-AL"/>
            </w:rPr>
          </w:pPr>
          <w:r w:rsidRPr="002C30CE">
            <w:rPr>
              <w:rFonts w:ascii="Times New Roman" w:hAnsi="Times New Roman" w:cs="Times New Roman"/>
              <w:lang w:val="sq-AL"/>
            </w:rPr>
            <w:fldChar w:fldCharType="end"/>
          </w:r>
        </w:p>
      </w:sdtContent>
    </w:sdt>
    <w:p w14:paraId="7CE36830" w14:textId="70ED4006" w:rsidR="0084109C" w:rsidRPr="00E76F65" w:rsidRDefault="00E93691" w:rsidP="00CB403A">
      <w:pPr>
        <w:spacing w:line="360" w:lineRule="auto"/>
        <w:rPr>
          <w:rFonts w:ascii="Times New Roman" w:hAnsi="Times New Roman" w:cs="Times New Roman"/>
          <w:b/>
          <w:bCs/>
          <w:sz w:val="28"/>
          <w:szCs w:val="28"/>
          <w:lang w:val="sq-AL"/>
        </w:rPr>
      </w:pPr>
      <w:r w:rsidRPr="002C30CE">
        <w:rPr>
          <w:rFonts w:ascii="Times New Roman" w:hAnsi="Times New Roman" w:cs="Times New Roman"/>
          <w:b/>
          <w:bCs/>
          <w:sz w:val="28"/>
          <w:szCs w:val="28"/>
          <w:lang w:val="sq-AL"/>
        </w:rPr>
        <w:br w:type="page"/>
      </w:r>
      <w:r w:rsidR="007D474A" w:rsidRPr="00E76F65">
        <w:rPr>
          <w:rFonts w:ascii="Times New Roman" w:hAnsi="Times New Roman" w:cs="Times New Roman"/>
          <w:b/>
          <w:bCs/>
          <w:sz w:val="28"/>
          <w:szCs w:val="28"/>
          <w:lang w:val="sq-AL"/>
        </w:rPr>
        <w:lastRenderedPageBreak/>
        <w:t>SHKURTESAT</w:t>
      </w:r>
    </w:p>
    <w:p w14:paraId="3B20EF9A" w14:textId="77777777" w:rsidR="00373680" w:rsidRPr="00E76F65" w:rsidRDefault="00373680" w:rsidP="002F2D2B">
      <w:pPr>
        <w:spacing w:line="360" w:lineRule="auto"/>
        <w:jc w:val="both"/>
        <w:rPr>
          <w:rFonts w:ascii="Times New Roman" w:hAnsi="Times New Roman" w:cs="Times New Roman"/>
          <w:lang w:val="sq-AL"/>
        </w:rPr>
      </w:pPr>
    </w:p>
    <w:p w14:paraId="7994ABA7" w14:textId="77777777" w:rsidR="005F321C" w:rsidRPr="00E76F65" w:rsidRDefault="005F321C"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ADA – Agjencia Austriake për Zhvillim</w:t>
      </w:r>
    </w:p>
    <w:p w14:paraId="578A1529" w14:textId="77777777" w:rsidR="00373680" w:rsidRPr="00E76F65" w:rsidRDefault="00373680"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AKA</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 Agjencia e Kosovës për Akreditim</w:t>
      </w:r>
    </w:p>
    <w:p w14:paraId="675AAA85" w14:textId="77777777" w:rsidR="00AF3D7B" w:rsidRPr="00E76F65" w:rsidRDefault="00AF3D7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CEENQA - Rrjeti i Evropës </w:t>
      </w:r>
      <w:r w:rsidR="00262026" w:rsidRPr="00E76F65">
        <w:rPr>
          <w:rFonts w:ascii="Times New Roman" w:hAnsi="Times New Roman" w:cs="Times New Roman"/>
          <w:lang w:val="sq-AL"/>
        </w:rPr>
        <w:t>Qe</w:t>
      </w:r>
      <w:r w:rsidRPr="00E76F65">
        <w:rPr>
          <w:rFonts w:ascii="Times New Roman" w:hAnsi="Times New Roman" w:cs="Times New Roman"/>
          <w:lang w:val="sq-AL"/>
        </w:rPr>
        <w:t xml:space="preserve">ndrore dhe </w:t>
      </w:r>
      <w:r w:rsidR="00262026" w:rsidRPr="00E76F65">
        <w:rPr>
          <w:rFonts w:ascii="Times New Roman" w:hAnsi="Times New Roman" w:cs="Times New Roman"/>
          <w:lang w:val="sq-AL"/>
        </w:rPr>
        <w:t>L</w:t>
      </w:r>
      <w:r w:rsidRPr="00E76F65">
        <w:rPr>
          <w:rFonts w:ascii="Times New Roman" w:hAnsi="Times New Roman" w:cs="Times New Roman"/>
          <w:lang w:val="sq-AL"/>
        </w:rPr>
        <w:t xml:space="preserve">indore për </w:t>
      </w:r>
      <w:r w:rsidR="00262026" w:rsidRPr="00E76F65">
        <w:rPr>
          <w:rFonts w:ascii="Times New Roman" w:hAnsi="Times New Roman" w:cs="Times New Roman"/>
          <w:lang w:val="sq-AL"/>
        </w:rPr>
        <w:t>S</w:t>
      </w:r>
      <w:r w:rsidRPr="00E76F65">
        <w:rPr>
          <w:rFonts w:ascii="Times New Roman" w:hAnsi="Times New Roman" w:cs="Times New Roman"/>
          <w:lang w:val="sq-AL"/>
        </w:rPr>
        <w:t xml:space="preserve">igurimin e </w:t>
      </w:r>
      <w:r w:rsidR="00262026" w:rsidRPr="00E76F65">
        <w:rPr>
          <w:rFonts w:ascii="Times New Roman" w:hAnsi="Times New Roman" w:cs="Times New Roman"/>
          <w:lang w:val="sq-AL"/>
        </w:rPr>
        <w:t>C</w:t>
      </w:r>
      <w:r w:rsidRPr="00E76F65">
        <w:rPr>
          <w:rFonts w:ascii="Times New Roman" w:hAnsi="Times New Roman" w:cs="Times New Roman"/>
          <w:lang w:val="sq-AL"/>
        </w:rPr>
        <w:t>ilësisë</w:t>
      </w:r>
      <w:r w:rsidR="009F2C6D" w:rsidRPr="00E76F65">
        <w:rPr>
          <w:rFonts w:ascii="Times New Roman" w:hAnsi="Times New Roman" w:cs="Times New Roman"/>
          <w:lang w:val="sq-AL"/>
        </w:rPr>
        <w:t xml:space="preserve"> </w:t>
      </w:r>
    </w:p>
    <w:p w14:paraId="1C4CAE59"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ENQA - Rrjeti Evropian për Sigurimin e Cilësisë</w:t>
      </w:r>
    </w:p>
    <w:p w14:paraId="44C953BD"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EQAR - Regjistri Evropian për Sigurimin e Cilësisë</w:t>
      </w:r>
    </w:p>
    <w:p w14:paraId="7A9E5778"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ESG - Standardet dhe Udhëzuesit Evropian për Sigurimin e Cilësisë</w:t>
      </w:r>
    </w:p>
    <w:p w14:paraId="278E8052" w14:textId="77777777" w:rsidR="00AF3D7B"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HERAS - </w:t>
      </w:r>
      <w:r w:rsidRPr="00E76F65">
        <w:rPr>
          <w:rFonts w:ascii="Times New Roman" w:eastAsia="Times New Roman" w:hAnsi="Times New Roman" w:cs="Times New Roman"/>
          <w:bCs/>
          <w:shd w:val="clear" w:color="auto" w:fill="FFFFFF"/>
          <w:lang w:val="sq-AL"/>
        </w:rPr>
        <w:t>Higher Education, Research and Applied Science Plus</w:t>
      </w:r>
    </w:p>
    <w:p w14:paraId="20DD88A8"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IAL - Institucion i Arsimit të Lartë</w:t>
      </w:r>
    </w:p>
    <w:p w14:paraId="6DD057B7"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IAL publik - Institucionet e Arsimit të Lartë të financuara nga Qeveria e Republikës së Kosovës </w:t>
      </w:r>
    </w:p>
    <w:p w14:paraId="6CC1FAA5"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IAL privat - Institucionet e Arsimit të Lartë të vet-financuara </w:t>
      </w:r>
    </w:p>
    <w:p w14:paraId="68B96CD2"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INQAAHE - Rrjeti Ndërkombëtar i Agjencive për Sigurimin e Cilësisë në Arsimin e Lartë </w:t>
      </w:r>
    </w:p>
    <w:p w14:paraId="2C90AF3F" w14:textId="4A3E56D0"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KA - Komisioni i Ankesave i cili shqyrton ankesat e pranuara nga IAL për vendimet e KS</w:t>
      </w:r>
      <w:r w:rsidR="00AC73D7" w:rsidRPr="00E76F65">
        <w:rPr>
          <w:rFonts w:ascii="Times New Roman" w:hAnsi="Times New Roman" w:cs="Times New Roman"/>
          <w:lang w:val="sq-AL"/>
        </w:rPr>
        <w:t>h</w:t>
      </w:r>
      <w:r w:rsidRPr="00E76F65">
        <w:rPr>
          <w:rFonts w:ascii="Times New Roman" w:hAnsi="Times New Roman" w:cs="Times New Roman"/>
          <w:lang w:val="sq-AL"/>
        </w:rPr>
        <w:t>C</w:t>
      </w:r>
      <w:r w:rsidR="002137D8" w:rsidRPr="00E76F65">
        <w:rPr>
          <w:rFonts w:ascii="Times New Roman" w:hAnsi="Times New Roman" w:cs="Times New Roman"/>
          <w:lang w:val="sq-AL"/>
        </w:rPr>
        <w:t>-së</w:t>
      </w:r>
      <w:r w:rsidRPr="00E76F65">
        <w:rPr>
          <w:rFonts w:ascii="Times New Roman" w:hAnsi="Times New Roman" w:cs="Times New Roman"/>
          <w:lang w:val="sq-AL"/>
        </w:rPr>
        <w:t xml:space="preserve"> </w:t>
      </w:r>
    </w:p>
    <w:p w14:paraId="459FE080"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KKK – Korniza </w:t>
      </w:r>
      <w:r w:rsidR="00434F5A" w:rsidRPr="00E76F65">
        <w:rPr>
          <w:rFonts w:ascii="Times New Roman" w:hAnsi="Times New Roman" w:cs="Times New Roman"/>
          <w:lang w:val="sq-AL"/>
        </w:rPr>
        <w:t>Kombëtare e Kualifikimeve</w:t>
      </w:r>
    </w:p>
    <w:p w14:paraId="21745576" w14:textId="77777777" w:rsidR="00373680" w:rsidRPr="00E76F65" w:rsidRDefault="00373680"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KS</w:t>
      </w:r>
      <w:r w:rsidR="00F3028C" w:rsidRPr="00E76F65">
        <w:rPr>
          <w:rFonts w:ascii="Times New Roman" w:hAnsi="Times New Roman" w:cs="Times New Roman"/>
          <w:lang w:val="sq-AL"/>
        </w:rPr>
        <w:t>h</w:t>
      </w:r>
      <w:r w:rsidRPr="00E76F65">
        <w:rPr>
          <w:rFonts w:ascii="Times New Roman" w:hAnsi="Times New Roman" w:cs="Times New Roman"/>
          <w:lang w:val="sq-AL"/>
        </w:rPr>
        <w:t>C</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Këshilli Shtetëror i Cilësisë</w:t>
      </w:r>
    </w:p>
    <w:p w14:paraId="06FF43DF"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Ligji </w:t>
      </w:r>
      <w:r w:rsidR="00605576" w:rsidRPr="00E76F65">
        <w:rPr>
          <w:rFonts w:ascii="Times New Roman" w:hAnsi="Times New Roman" w:cs="Times New Roman"/>
          <w:lang w:val="sq-AL"/>
        </w:rPr>
        <w:t xml:space="preserve">për AL </w:t>
      </w:r>
      <w:r w:rsidRPr="00E76F65">
        <w:rPr>
          <w:rFonts w:ascii="Times New Roman" w:hAnsi="Times New Roman" w:cs="Times New Roman"/>
          <w:lang w:val="sq-AL"/>
        </w:rPr>
        <w:t xml:space="preserve">- Ligji për Arsimin e </w:t>
      </w:r>
      <w:r w:rsidR="00605576" w:rsidRPr="00E76F65">
        <w:rPr>
          <w:rFonts w:ascii="Times New Roman" w:hAnsi="Times New Roman" w:cs="Times New Roman"/>
          <w:lang w:val="sq-AL"/>
        </w:rPr>
        <w:t>L</w:t>
      </w:r>
      <w:r w:rsidRPr="00E76F65">
        <w:rPr>
          <w:rFonts w:ascii="Times New Roman" w:hAnsi="Times New Roman" w:cs="Times New Roman"/>
          <w:lang w:val="sq-AL"/>
        </w:rPr>
        <w:t>artë</w:t>
      </w:r>
      <w:r w:rsidRPr="00E76F65" w:rsidDel="00262026">
        <w:rPr>
          <w:rFonts w:ascii="Times New Roman" w:hAnsi="Times New Roman" w:cs="Times New Roman"/>
          <w:lang w:val="sq-AL"/>
        </w:rPr>
        <w:t xml:space="preserve"> </w:t>
      </w:r>
    </w:p>
    <w:p w14:paraId="09DB77BD" w14:textId="77777777" w:rsidR="00373680" w:rsidRPr="00E76F65" w:rsidRDefault="00373680" w:rsidP="002F2D2B">
      <w:pPr>
        <w:spacing w:line="360" w:lineRule="auto"/>
        <w:jc w:val="both"/>
        <w:rPr>
          <w:rFonts w:ascii="Times New Roman" w:hAnsi="Times New Roman" w:cs="Times New Roman"/>
          <w:i/>
          <w:lang w:val="sq-AL"/>
        </w:rPr>
      </w:pPr>
      <w:r w:rsidRPr="00E76F65">
        <w:rPr>
          <w:rFonts w:ascii="Times New Roman" w:hAnsi="Times New Roman" w:cs="Times New Roman"/>
          <w:lang w:val="sq-AL"/>
        </w:rPr>
        <w:t>MASHTI</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Ministria e Arsimit, Shkencë</w:t>
      </w:r>
      <w:r w:rsidR="00CA274A" w:rsidRPr="00E76F65">
        <w:rPr>
          <w:rFonts w:ascii="Times New Roman" w:hAnsi="Times New Roman" w:cs="Times New Roman"/>
          <w:lang w:val="sq-AL"/>
        </w:rPr>
        <w:t>s , T</w:t>
      </w:r>
      <w:r w:rsidRPr="00E76F65">
        <w:rPr>
          <w:rFonts w:ascii="Times New Roman" w:hAnsi="Times New Roman" w:cs="Times New Roman"/>
          <w:lang w:val="sq-AL"/>
        </w:rPr>
        <w:t xml:space="preserve">eknologjisë dhe </w:t>
      </w:r>
      <w:r w:rsidR="00CA274A" w:rsidRPr="00E76F65">
        <w:rPr>
          <w:rFonts w:ascii="Times New Roman" w:hAnsi="Times New Roman" w:cs="Times New Roman"/>
          <w:lang w:val="sq-AL"/>
        </w:rPr>
        <w:t>I</w:t>
      </w:r>
      <w:r w:rsidRPr="00E76F65">
        <w:rPr>
          <w:rFonts w:ascii="Times New Roman" w:hAnsi="Times New Roman" w:cs="Times New Roman"/>
          <w:lang w:val="sq-AL"/>
        </w:rPr>
        <w:t>novacionit</w:t>
      </w:r>
    </w:p>
    <w:p w14:paraId="438D4A34" w14:textId="77777777" w:rsidR="00777EF4" w:rsidRPr="00E76F65" w:rsidRDefault="00777EF4"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QAINT – Projekti </w:t>
      </w:r>
      <w:r w:rsidRPr="00E76F65">
        <w:rPr>
          <w:rFonts w:ascii="Times New Roman" w:hAnsi="Times New Roman" w:cs="Times New Roman"/>
          <w:shd w:val="clear" w:color="auto" w:fill="FFFFFF"/>
          <w:lang w:val="sq-AL"/>
        </w:rPr>
        <w:t>Cilësi, Llogaridhënie, Integritet dhe Transparencë në Arsimin e Lartë</w:t>
      </w:r>
    </w:p>
    <w:p w14:paraId="1E647DBE"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RVV – Raporti i </w:t>
      </w:r>
      <w:r w:rsidR="00605576" w:rsidRPr="00E76F65">
        <w:rPr>
          <w:rFonts w:ascii="Times New Roman" w:hAnsi="Times New Roman" w:cs="Times New Roman"/>
          <w:lang w:val="sq-AL"/>
        </w:rPr>
        <w:t>V</w:t>
      </w:r>
      <w:r w:rsidRPr="00E76F65">
        <w:rPr>
          <w:rFonts w:ascii="Times New Roman" w:hAnsi="Times New Roman" w:cs="Times New Roman"/>
          <w:lang w:val="sq-AL"/>
        </w:rPr>
        <w:t>et</w:t>
      </w:r>
      <w:r w:rsidR="00526589" w:rsidRPr="00E76F65">
        <w:rPr>
          <w:rFonts w:ascii="Times New Roman" w:hAnsi="Times New Roman" w:cs="Times New Roman"/>
          <w:lang w:val="sq-AL"/>
        </w:rPr>
        <w:t>ë</w:t>
      </w:r>
      <w:r w:rsidRPr="00E76F65">
        <w:rPr>
          <w:rFonts w:ascii="Times New Roman" w:hAnsi="Times New Roman" w:cs="Times New Roman"/>
          <w:lang w:val="sq-AL"/>
        </w:rPr>
        <w:t>vlerësimit</w:t>
      </w:r>
    </w:p>
    <w:p w14:paraId="10389521" w14:textId="77777777" w:rsidR="00262026" w:rsidRPr="00E76F65" w:rsidRDefault="00262026"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SC - Sigurimi i </w:t>
      </w:r>
      <w:r w:rsidR="00605576" w:rsidRPr="00E76F65">
        <w:rPr>
          <w:rFonts w:ascii="Times New Roman" w:hAnsi="Times New Roman" w:cs="Times New Roman"/>
          <w:lang w:val="sq-AL"/>
        </w:rPr>
        <w:t>C</w:t>
      </w:r>
      <w:r w:rsidRPr="00E76F65">
        <w:rPr>
          <w:rFonts w:ascii="Times New Roman" w:hAnsi="Times New Roman" w:cs="Times New Roman"/>
          <w:lang w:val="sq-AL"/>
        </w:rPr>
        <w:t xml:space="preserve">ilësisë </w:t>
      </w:r>
    </w:p>
    <w:p w14:paraId="65BDC1D1" w14:textId="77777777" w:rsidR="00373680" w:rsidRPr="00E76F65" w:rsidRDefault="00373680"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UA</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w:t>
      </w:r>
      <w:r w:rsidR="00AF3D7B" w:rsidRPr="00E76F65">
        <w:rPr>
          <w:rFonts w:ascii="Times New Roman" w:hAnsi="Times New Roman" w:cs="Times New Roman"/>
          <w:lang w:val="sq-AL"/>
        </w:rPr>
        <w:t xml:space="preserve"> </w:t>
      </w:r>
      <w:r w:rsidRPr="00E76F65">
        <w:rPr>
          <w:rFonts w:ascii="Times New Roman" w:hAnsi="Times New Roman" w:cs="Times New Roman"/>
          <w:lang w:val="sq-AL"/>
        </w:rPr>
        <w:t xml:space="preserve">Udhëzim </w:t>
      </w:r>
      <w:r w:rsidR="00605576" w:rsidRPr="00E76F65">
        <w:rPr>
          <w:rFonts w:ascii="Times New Roman" w:hAnsi="Times New Roman" w:cs="Times New Roman"/>
          <w:lang w:val="sq-AL"/>
        </w:rPr>
        <w:t>A</w:t>
      </w:r>
      <w:r w:rsidRPr="00E76F65">
        <w:rPr>
          <w:rFonts w:ascii="Times New Roman" w:hAnsi="Times New Roman" w:cs="Times New Roman"/>
          <w:lang w:val="sq-AL"/>
        </w:rPr>
        <w:t>dministrativ</w:t>
      </w:r>
    </w:p>
    <w:p w14:paraId="3BC15CEC" w14:textId="6BC8F7E9" w:rsidR="00AF3D7B" w:rsidRPr="00E76F65" w:rsidRDefault="00E1144E" w:rsidP="002F2D2B">
      <w:pPr>
        <w:spacing w:line="360" w:lineRule="auto"/>
        <w:jc w:val="both"/>
        <w:rPr>
          <w:rFonts w:ascii="Times New Roman" w:hAnsi="Times New Roman" w:cs="Times New Roman"/>
          <w:lang w:val="sq-AL"/>
        </w:rPr>
      </w:pPr>
      <w:r>
        <w:rPr>
          <w:rFonts w:ascii="Times New Roman" w:hAnsi="Times New Roman" w:cs="Times New Roman"/>
          <w:lang w:val="sq-AL"/>
        </w:rPr>
        <w:t>W</w:t>
      </w:r>
      <w:r w:rsidR="00BA72BD" w:rsidRPr="00E76F65">
        <w:rPr>
          <w:rFonts w:ascii="Times New Roman" w:hAnsi="Times New Roman" w:cs="Times New Roman"/>
          <w:lang w:val="sq-AL"/>
        </w:rPr>
        <w:t>US Kosova</w:t>
      </w:r>
      <w:r w:rsidR="00AF3D7B" w:rsidRPr="00E76F65">
        <w:rPr>
          <w:rFonts w:ascii="Times New Roman" w:hAnsi="Times New Roman" w:cs="Times New Roman"/>
          <w:lang w:val="sq-AL"/>
        </w:rPr>
        <w:t xml:space="preserve"> - </w:t>
      </w:r>
      <w:r w:rsidR="00944DCF">
        <w:rPr>
          <w:rFonts w:ascii="Times New Roman" w:hAnsi="Times New Roman" w:cs="Times New Roman"/>
          <w:lang w:val="sq-AL"/>
        </w:rPr>
        <w:t xml:space="preserve">Ë </w:t>
      </w:r>
      <w:r w:rsidR="00BA72BD" w:rsidRPr="00E76F65">
        <w:rPr>
          <w:rFonts w:ascii="Times New Roman" w:hAnsi="Times New Roman" w:cs="Times New Roman"/>
          <w:lang w:val="sq-AL"/>
        </w:rPr>
        <w:t>orld University Servi</w:t>
      </w:r>
      <w:r w:rsidR="00AF3D7B" w:rsidRPr="00E76F65">
        <w:rPr>
          <w:rFonts w:ascii="Times New Roman" w:hAnsi="Times New Roman" w:cs="Times New Roman"/>
          <w:lang w:val="sq-AL"/>
        </w:rPr>
        <w:t>ce</w:t>
      </w:r>
      <w:r w:rsidR="00BA72BD" w:rsidRPr="00E76F65">
        <w:rPr>
          <w:rFonts w:ascii="Times New Roman" w:hAnsi="Times New Roman" w:cs="Times New Roman"/>
          <w:lang w:val="sq-AL"/>
        </w:rPr>
        <w:t xml:space="preserve"> Kosovë</w:t>
      </w:r>
    </w:p>
    <w:p w14:paraId="04169617" w14:textId="77777777" w:rsidR="00D73259" w:rsidRPr="00E76F65" w:rsidRDefault="00D73259"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KSAC – </w:t>
      </w:r>
      <w:r w:rsidR="00FE0603" w:rsidRPr="00E76F65">
        <w:rPr>
          <w:rFonts w:ascii="Times New Roman" w:hAnsi="Times New Roman" w:cs="Times New Roman"/>
          <w:lang w:val="sq-AL"/>
        </w:rPr>
        <w:t xml:space="preserve">Kodi i fushave të Studimit për Kosove </w:t>
      </w:r>
      <w:r w:rsidRPr="00E76F65">
        <w:rPr>
          <w:rFonts w:ascii="Times New Roman" w:hAnsi="Times New Roman" w:cs="Times New Roman"/>
          <w:lang w:val="sq-AL"/>
        </w:rPr>
        <w:t>(Kosovo Subject Area Code)</w:t>
      </w:r>
    </w:p>
    <w:p w14:paraId="7188A75A" w14:textId="77777777" w:rsidR="007D474A" w:rsidRPr="00E76F65" w:rsidRDefault="007D474A" w:rsidP="002F2D2B">
      <w:pPr>
        <w:spacing w:line="360" w:lineRule="auto"/>
        <w:jc w:val="both"/>
        <w:rPr>
          <w:rFonts w:ascii="Times New Roman" w:hAnsi="Times New Roman" w:cs="Times New Roman"/>
          <w:lang w:val="sq-AL"/>
        </w:rPr>
      </w:pPr>
    </w:p>
    <w:p w14:paraId="22890DF9" w14:textId="77777777" w:rsidR="000F5B57" w:rsidRPr="00E76F65" w:rsidRDefault="000F5B57" w:rsidP="002F2D2B">
      <w:pPr>
        <w:spacing w:line="360" w:lineRule="auto"/>
        <w:rPr>
          <w:rFonts w:ascii="Times New Roman" w:hAnsi="Times New Roman" w:cs="Times New Roman"/>
          <w:lang w:val="sq-AL"/>
        </w:rPr>
      </w:pPr>
      <w:r w:rsidRPr="00E76F65">
        <w:rPr>
          <w:rFonts w:ascii="Times New Roman" w:hAnsi="Times New Roman" w:cs="Times New Roman"/>
          <w:lang w:val="sq-AL"/>
        </w:rPr>
        <w:br w:type="page"/>
      </w:r>
    </w:p>
    <w:p w14:paraId="6D5349B1" w14:textId="0F658C54" w:rsidR="00DA3BD7" w:rsidRPr="00E76F65" w:rsidRDefault="000F5B57" w:rsidP="004545B1">
      <w:pPr>
        <w:pStyle w:val="Heading1"/>
        <w:spacing w:line="360" w:lineRule="auto"/>
        <w:rPr>
          <w:rFonts w:ascii="Times New Roman" w:hAnsi="Times New Roman" w:cs="Times New Roman"/>
          <w:b/>
          <w:bCs/>
          <w:sz w:val="28"/>
          <w:szCs w:val="28"/>
          <w:lang w:val="sq-AL"/>
        </w:rPr>
      </w:pPr>
      <w:bookmarkStart w:id="1" w:name="_Toc131056844"/>
      <w:r w:rsidRPr="00E76F65">
        <w:rPr>
          <w:rFonts w:ascii="Times New Roman" w:hAnsi="Times New Roman" w:cs="Times New Roman"/>
          <w:b/>
          <w:bCs/>
          <w:color w:val="auto"/>
          <w:sz w:val="28"/>
          <w:szCs w:val="28"/>
          <w:lang w:val="sq-AL"/>
        </w:rPr>
        <w:lastRenderedPageBreak/>
        <w:t>1</w:t>
      </w:r>
      <w:r w:rsidR="00DA3BD7" w:rsidRPr="00E76F65">
        <w:rPr>
          <w:rFonts w:ascii="Times New Roman" w:hAnsi="Times New Roman" w:cs="Times New Roman"/>
          <w:b/>
          <w:bCs/>
          <w:color w:val="auto"/>
          <w:sz w:val="28"/>
          <w:szCs w:val="28"/>
          <w:lang w:val="sq-AL"/>
        </w:rPr>
        <w:t>. HYRJE</w:t>
      </w:r>
      <w:bookmarkEnd w:id="1"/>
    </w:p>
    <w:p w14:paraId="2F3EF540" w14:textId="1119448B" w:rsidR="00490BED" w:rsidRPr="00E76F65" w:rsidRDefault="00DA3BD7"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Ky dokument është përpiluar më qëllim të raportimit vjetor të punës së Këshillit Shtetëror të Cilësisë dhe </w:t>
      </w:r>
      <w:r w:rsidR="007E3AFE" w:rsidRPr="00E76F65">
        <w:rPr>
          <w:rFonts w:ascii="Times New Roman" w:hAnsi="Times New Roman" w:cs="Times New Roman"/>
          <w:lang w:val="sq-AL"/>
        </w:rPr>
        <w:t>të</w:t>
      </w:r>
      <w:r w:rsidRPr="00E76F65">
        <w:rPr>
          <w:rFonts w:ascii="Times New Roman" w:hAnsi="Times New Roman" w:cs="Times New Roman"/>
          <w:lang w:val="sq-AL"/>
        </w:rPr>
        <w:t xml:space="preserve"> Agjencisë së Kosovës për Akreditim për vitin 202</w:t>
      </w:r>
      <w:r w:rsidR="007E778D" w:rsidRPr="00E76F65">
        <w:rPr>
          <w:rFonts w:ascii="Times New Roman" w:hAnsi="Times New Roman" w:cs="Times New Roman"/>
          <w:lang w:val="sq-AL"/>
        </w:rPr>
        <w:t>2</w:t>
      </w:r>
      <w:r w:rsidR="002F01C1">
        <w:rPr>
          <w:rFonts w:ascii="Times New Roman" w:hAnsi="Times New Roman" w:cs="Times New Roman"/>
          <w:lang w:val="sq-AL"/>
        </w:rPr>
        <w:t>.</w:t>
      </w:r>
    </w:p>
    <w:p w14:paraId="60180835" w14:textId="3FDC59A7" w:rsidR="00C11153" w:rsidRPr="00E76F65" w:rsidRDefault="00DA3BD7"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Brenda këtij </w:t>
      </w:r>
      <w:r w:rsidR="00EF28C6" w:rsidRPr="00E76F65">
        <w:rPr>
          <w:rFonts w:ascii="Times New Roman" w:hAnsi="Times New Roman" w:cs="Times New Roman"/>
          <w:lang w:val="sq-AL"/>
        </w:rPr>
        <w:t>R</w:t>
      </w:r>
      <w:r w:rsidRPr="00E76F65">
        <w:rPr>
          <w:rFonts w:ascii="Times New Roman" w:hAnsi="Times New Roman" w:cs="Times New Roman"/>
          <w:lang w:val="sq-AL"/>
        </w:rPr>
        <w:t>aporti janë të vendosura informatat mbi</w:t>
      </w:r>
      <w:r w:rsidR="00490BED" w:rsidRPr="00E76F65">
        <w:rPr>
          <w:rFonts w:ascii="Times New Roman" w:hAnsi="Times New Roman" w:cs="Times New Roman"/>
          <w:lang w:val="sq-AL"/>
        </w:rPr>
        <w:t xml:space="preserve"> aktivitetet e Këshillit Shtetëror të </w:t>
      </w:r>
      <w:r w:rsidR="002F01C1" w:rsidRPr="00E76F65">
        <w:rPr>
          <w:rFonts w:ascii="Times New Roman" w:hAnsi="Times New Roman" w:cs="Times New Roman"/>
          <w:lang w:val="sq-AL"/>
        </w:rPr>
        <w:t>Cilësisë</w:t>
      </w:r>
      <w:r w:rsidR="002F01C1">
        <w:rPr>
          <w:rFonts w:ascii="Times New Roman" w:hAnsi="Times New Roman" w:cs="Times New Roman"/>
          <w:lang w:val="sq-AL"/>
        </w:rPr>
        <w:t>,</w:t>
      </w:r>
      <w:r w:rsidR="002F01C1" w:rsidRPr="00E76F65">
        <w:rPr>
          <w:rFonts w:ascii="Times New Roman" w:hAnsi="Times New Roman" w:cs="Times New Roman"/>
          <w:lang w:val="sq-AL"/>
        </w:rPr>
        <w:t xml:space="preserve"> Agjencisë</w:t>
      </w:r>
      <w:r w:rsidR="00490BED" w:rsidRPr="00E76F65">
        <w:rPr>
          <w:rFonts w:ascii="Times New Roman" w:hAnsi="Times New Roman" w:cs="Times New Roman"/>
          <w:lang w:val="sq-AL"/>
        </w:rPr>
        <w:t xml:space="preserve"> së Kosovës për Akreditim</w:t>
      </w:r>
      <w:r w:rsidR="00EF28C6" w:rsidRPr="00E76F65">
        <w:rPr>
          <w:rFonts w:ascii="Times New Roman" w:hAnsi="Times New Roman" w:cs="Times New Roman"/>
          <w:lang w:val="sq-AL"/>
        </w:rPr>
        <w:t xml:space="preserve"> </w:t>
      </w:r>
      <w:r w:rsidR="00811F64">
        <w:rPr>
          <w:rFonts w:ascii="Times New Roman" w:hAnsi="Times New Roman" w:cs="Times New Roman"/>
          <w:lang w:val="sq-AL"/>
        </w:rPr>
        <w:t>dhe Komisionit t</w:t>
      </w:r>
      <w:r w:rsidR="002F01C1">
        <w:rPr>
          <w:rFonts w:ascii="Times New Roman" w:hAnsi="Times New Roman" w:cs="Times New Roman"/>
          <w:lang w:val="sq-AL"/>
        </w:rPr>
        <w:t>ë</w:t>
      </w:r>
      <w:r w:rsidR="00811F64">
        <w:rPr>
          <w:rFonts w:ascii="Times New Roman" w:hAnsi="Times New Roman" w:cs="Times New Roman"/>
          <w:lang w:val="sq-AL"/>
        </w:rPr>
        <w:t xml:space="preserve"> Ankesave </w:t>
      </w:r>
      <w:r w:rsidR="00EF28C6" w:rsidRPr="00E76F65">
        <w:rPr>
          <w:rFonts w:ascii="Times New Roman" w:hAnsi="Times New Roman" w:cs="Times New Roman"/>
          <w:lang w:val="sq-AL"/>
        </w:rPr>
        <w:t>p</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r periudh</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n nj</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vje</w:t>
      </w:r>
      <w:r w:rsidR="009F2C6D" w:rsidRPr="00E76F65">
        <w:rPr>
          <w:rFonts w:ascii="Times New Roman" w:hAnsi="Times New Roman" w:cs="Times New Roman"/>
          <w:lang w:val="sq-AL"/>
        </w:rPr>
        <w:t>ç</w:t>
      </w:r>
      <w:r w:rsidR="00EF28C6" w:rsidRPr="00E76F65">
        <w:rPr>
          <w:rFonts w:ascii="Times New Roman" w:hAnsi="Times New Roman" w:cs="Times New Roman"/>
          <w:lang w:val="sq-AL"/>
        </w:rPr>
        <w:t>are</w:t>
      </w:r>
      <w:r w:rsidR="00490BED" w:rsidRPr="00E76F65">
        <w:rPr>
          <w:rFonts w:ascii="Times New Roman" w:hAnsi="Times New Roman" w:cs="Times New Roman"/>
          <w:lang w:val="sq-AL"/>
        </w:rPr>
        <w:t xml:space="preserve">. </w:t>
      </w:r>
      <w:r w:rsidR="00EF28C6" w:rsidRPr="00E76F65">
        <w:rPr>
          <w:rFonts w:ascii="Times New Roman" w:hAnsi="Times New Roman" w:cs="Times New Roman"/>
          <w:lang w:val="sq-AL"/>
        </w:rPr>
        <w:t>Raporti</w:t>
      </w:r>
      <w:r w:rsidR="00490BED" w:rsidRPr="00E76F65">
        <w:rPr>
          <w:rFonts w:ascii="Times New Roman" w:hAnsi="Times New Roman" w:cs="Times New Roman"/>
          <w:lang w:val="sq-AL"/>
        </w:rPr>
        <w:t xml:space="preserve"> </w:t>
      </w:r>
      <w:r w:rsidR="00EF28C6" w:rsidRPr="00E76F65">
        <w:rPr>
          <w:rFonts w:ascii="Times New Roman" w:hAnsi="Times New Roman" w:cs="Times New Roman"/>
          <w:lang w:val="sq-AL"/>
        </w:rPr>
        <w:t xml:space="preserve"> pasqyron</w:t>
      </w:r>
      <w:r w:rsidR="000527BB" w:rsidRPr="00E76F65">
        <w:rPr>
          <w:rFonts w:ascii="Times New Roman" w:hAnsi="Times New Roman" w:cs="Times New Roman"/>
          <w:lang w:val="sq-AL"/>
        </w:rPr>
        <w:t>:</w:t>
      </w:r>
      <w:r w:rsidR="00EF28C6" w:rsidRPr="00E76F65">
        <w:rPr>
          <w:rFonts w:ascii="Times New Roman" w:hAnsi="Times New Roman" w:cs="Times New Roman"/>
          <w:lang w:val="sq-AL"/>
        </w:rPr>
        <w:t xml:space="preserve"> </w:t>
      </w:r>
    </w:p>
    <w:p w14:paraId="1D536C19" w14:textId="45347DB8" w:rsidR="00490BED" w:rsidRPr="00E76F65" w:rsidRDefault="007E3AFE" w:rsidP="002F2D2B">
      <w:pPr>
        <w:pStyle w:val="ListParagraph"/>
        <w:numPr>
          <w:ilvl w:val="0"/>
          <w:numId w:val="24"/>
        </w:numPr>
        <w:spacing w:line="360" w:lineRule="auto"/>
        <w:jc w:val="both"/>
        <w:rPr>
          <w:rFonts w:ascii="Times New Roman" w:hAnsi="Times New Roman" w:cs="Times New Roman"/>
          <w:lang w:val="sq-AL"/>
        </w:rPr>
      </w:pPr>
      <w:r w:rsidRPr="00E76F65">
        <w:rPr>
          <w:rFonts w:ascii="Times New Roman" w:hAnsi="Times New Roman" w:cs="Times New Roman"/>
          <w:lang w:val="sq-AL"/>
        </w:rPr>
        <w:t>P</w:t>
      </w:r>
      <w:r w:rsidR="00490BED" w:rsidRPr="00E76F65">
        <w:rPr>
          <w:rFonts w:ascii="Times New Roman" w:hAnsi="Times New Roman" w:cs="Times New Roman"/>
          <w:lang w:val="sq-AL"/>
        </w:rPr>
        <w:t xml:space="preserve">roceset e vlerësimit dhe akreditimit të </w:t>
      </w:r>
      <w:r w:rsidRPr="00E76F65">
        <w:rPr>
          <w:rFonts w:ascii="Times New Roman" w:hAnsi="Times New Roman" w:cs="Times New Roman"/>
          <w:lang w:val="sq-AL"/>
        </w:rPr>
        <w:t>institucioneve të arsimit të lartë dhe programet tyre të studimit të ni</w:t>
      </w:r>
      <w:r w:rsidR="002F0AB6" w:rsidRPr="00E76F65">
        <w:rPr>
          <w:rFonts w:ascii="Times New Roman" w:hAnsi="Times New Roman" w:cs="Times New Roman"/>
          <w:lang w:val="sq-AL"/>
        </w:rPr>
        <w:t>velit V, Bachelor, Master dhe Doktoratës,</w:t>
      </w:r>
      <w:r w:rsidR="00490BED" w:rsidRPr="00E76F65">
        <w:rPr>
          <w:rFonts w:ascii="Times New Roman" w:hAnsi="Times New Roman" w:cs="Times New Roman"/>
          <w:lang w:val="sq-AL"/>
        </w:rPr>
        <w:t xml:space="preserve"> për vitin 202</w:t>
      </w:r>
      <w:r w:rsidR="00CF4F26" w:rsidRPr="00E76F65">
        <w:rPr>
          <w:rFonts w:ascii="Times New Roman" w:hAnsi="Times New Roman" w:cs="Times New Roman"/>
          <w:lang w:val="sq-AL"/>
        </w:rPr>
        <w:t>1</w:t>
      </w:r>
      <w:r w:rsidR="00490BED" w:rsidRPr="00E76F65">
        <w:rPr>
          <w:rFonts w:ascii="Times New Roman" w:hAnsi="Times New Roman" w:cs="Times New Roman"/>
          <w:lang w:val="sq-AL"/>
        </w:rPr>
        <w:t>/202</w:t>
      </w:r>
      <w:r w:rsidR="00CF4F26" w:rsidRPr="00E76F65">
        <w:rPr>
          <w:rFonts w:ascii="Times New Roman" w:hAnsi="Times New Roman" w:cs="Times New Roman"/>
          <w:lang w:val="sq-AL"/>
        </w:rPr>
        <w:t>2</w:t>
      </w:r>
      <w:r w:rsidRPr="00E76F65">
        <w:rPr>
          <w:rFonts w:ascii="Times New Roman" w:hAnsi="Times New Roman" w:cs="Times New Roman"/>
          <w:lang w:val="sq-AL"/>
        </w:rPr>
        <w:t>;</w:t>
      </w:r>
    </w:p>
    <w:p w14:paraId="29B2C279" w14:textId="554D1798" w:rsidR="00C11153" w:rsidRPr="00E76F65" w:rsidRDefault="007E3AFE" w:rsidP="002F2D2B">
      <w:pPr>
        <w:pStyle w:val="ListParagraph"/>
        <w:numPr>
          <w:ilvl w:val="0"/>
          <w:numId w:val="24"/>
        </w:numPr>
        <w:spacing w:line="360" w:lineRule="auto"/>
        <w:jc w:val="both"/>
        <w:rPr>
          <w:rFonts w:ascii="Times New Roman" w:hAnsi="Times New Roman" w:cs="Times New Roman"/>
          <w:lang w:val="sq-AL"/>
        </w:rPr>
      </w:pPr>
      <w:r w:rsidRPr="00E76F65">
        <w:rPr>
          <w:rFonts w:ascii="Times New Roman" w:hAnsi="Times New Roman" w:cs="Times New Roman"/>
          <w:lang w:val="sq-AL"/>
        </w:rPr>
        <w:t>A</w:t>
      </w:r>
      <w:r w:rsidR="00EF28C6" w:rsidRPr="00E76F65">
        <w:rPr>
          <w:rFonts w:ascii="Times New Roman" w:hAnsi="Times New Roman" w:cs="Times New Roman"/>
          <w:lang w:val="sq-AL"/>
        </w:rPr>
        <w:t>ktivitete</w:t>
      </w:r>
      <w:r w:rsidR="001727FA" w:rsidRPr="00E76F65">
        <w:rPr>
          <w:rFonts w:ascii="Times New Roman" w:hAnsi="Times New Roman" w:cs="Times New Roman"/>
          <w:lang w:val="sq-AL"/>
        </w:rPr>
        <w:t>t</w:t>
      </w:r>
      <w:r w:rsidR="00EF28C6" w:rsidRPr="00E76F65">
        <w:rPr>
          <w:rFonts w:ascii="Times New Roman" w:hAnsi="Times New Roman" w:cs="Times New Roman"/>
          <w:lang w:val="sq-AL"/>
        </w:rPr>
        <w:t xml:space="preserve"> dhe </w:t>
      </w:r>
      <w:r w:rsidR="002F0AB6" w:rsidRPr="00E76F65">
        <w:rPr>
          <w:rFonts w:ascii="Times New Roman" w:hAnsi="Times New Roman" w:cs="Times New Roman"/>
          <w:lang w:val="sq-AL"/>
        </w:rPr>
        <w:t>zhvillime</w:t>
      </w:r>
      <w:r w:rsidR="001727FA" w:rsidRPr="00E76F65">
        <w:rPr>
          <w:rFonts w:ascii="Times New Roman" w:hAnsi="Times New Roman" w:cs="Times New Roman"/>
          <w:lang w:val="sq-AL"/>
        </w:rPr>
        <w:t>t</w:t>
      </w:r>
      <w:r w:rsidR="002F0AB6" w:rsidRPr="00E76F65">
        <w:rPr>
          <w:rFonts w:ascii="Times New Roman" w:hAnsi="Times New Roman" w:cs="Times New Roman"/>
          <w:lang w:val="sq-AL"/>
        </w:rPr>
        <w:t xml:space="preserve"> që kontribuojnë në sigurimin e </w:t>
      </w:r>
      <w:r w:rsidR="000527BB" w:rsidRPr="00E76F65">
        <w:rPr>
          <w:rFonts w:ascii="Times New Roman" w:hAnsi="Times New Roman" w:cs="Times New Roman"/>
          <w:lang w:val="sq-AL"/>
        </w:rPr>
        <w:t>brendshëm</w:t>
      </w:r>
      <w:r w:rsidR="002F0AB6" w:rsidRPr="00E76F65">
        <w:rPr>
          <w:rFonts w:ascii="Times New Roman" w:hAnsi="Times New Roman" w:cs="Times New Roman"/>
          <w:lang w:val="sq-AL"/>
        </w:rPr>
        <w:t xml:space="preserve"> të cilësisë së punës së Agjencisë së Kosovës për Akreditim dhe </w:t>
      </w:r>
      <w:r w:rsidR="00EF28C6" w:rsidRPr="00E76F65">
        <w:rPr>
          <w:rFonts w:ascii="Times New Roman" w:hAnsi="Times New Roman" w:cs="Times New Roman"/>
          <w:lang w:val="sq-AL"/>
        </w:rPr>
        <w:t xml:space="preserve">funksionimin e </w:t>
      </w:r>
      <w:r w:rsidR="002F0AB6" w:rsidRPr="00E76F65">
        <w:rPr>
          <w:rFonts w:ascii="Times New Roman" w:hAnsi="Times New Roman" w:cs="Times New Roman"/>
          <w:lang w:val="sq-AL"/>
        </w:rPr>
        <w:t>Këshillit Shtetëror të Cilësisë</w:t>
      </w:r>
      <w:r w:rsidR="007E778D" w:rsidRPr="00E76F65">
        <w:rPr>
          <w:rFonts w:ascii="Times New Roman" w:hAnsi="Times New Roman" w:cs="Times New Roman"/>
          <w:lang w:val="sq-AL"/>
        </w:rPr>
        <w:t>, si institucion vendimmarrës i AKA-së</w:t>
      </w:r>
      <w:r w:rsidRPr="00E76F65">
        <w:rPr>
          <w:rFonts w:ascii="Times New Roman" w:hAnsi="Times New Roman" w:cs="Times New Roman"/>
          <w:lang w:val="sq-AL"/>
        </w:rPr>
        <w:t>;</w:t>
      </w:r>
    </w:p>
    <w:p w14:paraId="1BB1E855" w14:textId="27BEA03D" w:rsidR="00C11153" w:rsidRPr="00E76F65" w:rsidRDefault="007E3AFE" w:rsidP="002F2D2B">
      <w:pPr>
        <w:pStyle w:val="ListParagraph"/>
        <w:numPr>
          <w:ilvl w:val="0"/>
          <w:numId w:val="24"/>
        </w:numPr>
        <w:spacing w:line="360" w:lineRule="auto"/>
        <w:jc w:val="both"/>
        <w:rPr>
          <w:rFonts w:ascii="Times New Roman" w:hAnsi="Times New Roman" w:cs="Times New Roman"/>
          <w:lang w:val="sq-AL"/>
        </w:rPr>
      </w:pPr>
      <w:r w:rsidRPr="00E76F65">
        <w:rPr>
          <w:rFonts w:ascii="Times New Roman" w:hAnsi="Times New Roman" w:cs="Times New Roman"/>
          <w:lang w:val="sq-AL"/>
        </w:rPr>
        <w:t>A</w:t>
      </w:r>
      <w:r w:rsidR="00EF28C6" w:rsidRPr="00E76F65">
        <w:rPr>
          <w:rFonts w:ascii="Times New Roman" w:hAnsi="Times New Roman" w:cs="Times New Roman"/>
          <w:lang w:val="sq-AL"/>
        </w:rPr>
        <w:t>dresimin e rekomandimeve p</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 xml:space="preserve">r </w:t>
      </w:r>
      <w:r w:rsidR="000527BB" w:rsidRPr="00E76F65">
        <w:rPr>
          <w:rFonts w:ascii="Times New Roman" w:hAnsi="Times New Roman" w:cs="Times New Roman"/>
          <w:lang w:val="sq-AL"/>
        </w:rPr>
        <w:t>kthim</w:t>
      </w:r>
      <w:r w:rsidR="007E778D" w:rsidRPr="00E76F65">
        <w:rPr>
          <w:rFonts w:ascii="Times New Roman" w:hAnsi="Times New Roman" w:cs="Times New Roman"/>
          <w:lang w:val="sq-AL"/>
        </w:rPr>
        <w:t xml:space="preserve">in e anëtarësisë së plotë në Asociacionin Evropian për Sigurimin e Cilësisë në Arsimin e Lartë (ENQA) </w:t>
      </w:r>
      <w:r w:rsidR="00EF28C6" w:rsidRPr="00E76F65">
        <w:rPr>
          <w:rFonts w:ascii="Times New Roman" w:hAnsi="Times New Roman" w:cs="Times New Roman"/>
          <w:lang w:val="sq-AL"/>
        </w:rPr>
        <w:t xml:space="preserve">dhe </w:t>
      </w:r>
      <w:r w:rsidR="007E778D" w:rsidRPr="00E76F65">
        <w:rPr>
          <w:rFonts w:ascii="Times New Roman" w:hAnsi="Times New Roman" w:cs="Times New Roman"/>
          <w:lang w:val="sq-AL"/>
        </w:rPr>
        <w:t>Regjistrin Evropian për Sigurimin e Cilësisë në Arsimin e Lartë (EQAR)</w:t>
      </w:r>
      <w:r w:rsidRPr="00E76F65">
        <w:rPr>
          <w:rFonts w:ascii="Times New Roman" w:hAnsi="Times New Roman" w:cs="Times New Roman"/>
          <w:lang w:val="sq-AL"/>
        </w:rPr>
        <w:t>;</w:t>
      </w:r>
      <w:r w:rsidR="00EF28C6" w:rsidRPr="00E76F65">
        <w:rPr>
          <w:rFonts w:ascii="Times New Roman" w:hAnsi="Times New Roman" w:cs="Times New Roman"/>
          <w:lang w:val="sq-AL"/>
        </w:rPr>
        <w:t xml:space="preserve"> dhe </w:t>
      </w:r>
    </w:p>
    <w:p w14:paraId="13BC04AF" w14:textId="41CF25F4" w:rsidR="00DA3BD7" w:rsidRDefault="007E3AFE" w:rsidP="006B5B9B">
      <w:pPr>
        <w:pStyle w:val="ListParagraph"/>
        <w:numPr>
          <w:ilvl w:val="0"/>
          <w:numId w:val="24"/>
        </w:numPr>
        <w:spacing w:line="360" w:lineRule="auto"/>
        <w:jc w:val="both"/>
        <w:rPr>
          <w:rFonts w:ascii="Times New Roman" w:hAnsi="Times New Roman" w:cs="Times New Roman"/>
          <w:lang w:val="sq-AL"/>
        </w:rPr>
      </w:pPr>
      <w:r w:rsidRPr="004545B1">
        <w:rPr>
          <w:rFonts w:ascii="Times New Roman" w:hAnsi="Times New Roman" w:cs="Times New Roman"/>
          <w:lang w:val="sq-AL"/>
        </w:rPr>
        <w:t>B</w:t>
      </w:r>
      <w:r w:rsidR="000527BB" w:rsidRPr="004545B1">
        <w:rPr>
          <w:rFonts w:ascii="Times New Roman" w:hAnsi="Times New Roman" w:cs="Times New Roman"/>
          <w:lang w:val="sq-AL"/>
        </w:rPr>
        <w:t xml:space="preserve">ashkëpunimin </w:t>
      </w:r>
      <w:r w:rsidR="002F0AB6" w:rsidRPr="004545B1">
        <w:rPr>
          <w:rFonts w:ascii="Times New Roman" w:hAnsi="Times New Roman" w:cs="Times New Roman"/>
          <w:lang w:val="sq-AL"/>
        </w:rPr>
        <w:t xml:space="preserve">me institucione partnere kombëtare dhe ndërkombëtare.  </w:t>
      </w:r>
    </w:p>
    <w:p w14:paraId="42EFE632" w14:textId="77777777" w:rsidR="004545B1" w:rsidRPr="004545B1" w:rsidRDefault="004545B1" w:rsidP="004545B1">
      <w:pPr>
        <w:pStyle w:val="ListParagraph"/>
        <w:spacing w:line="360" w:lineRule="auto"/>
        <w:jc w:val="both"/>
        <w:rPr>
          <w:rFonts w:ascii="Times New Roman" w:hAnsi="Times New Roman" w:cs="Times New Roman"/>
          <w:lang w:val="sq-AL"/>
        </w:rPr>
      </w:pPr>
    </w:p>
    <w:p w14:paraId="087866F6" w14:textId="60CE6FB1" w:rsidR="0084109C" w:rsidRPr="00E76F65" w:rsidRDefault="00A96CA6" w:rsidP="004545B1">
      <w:pPr>
        <w:pStyle w:val="Heading1"/>
        <w:spacing w:line="360" w:lineRule="auto"/>
        <w:rPr>
          <w:rFonts w:ascii="Times New Roman" w:hAnsi="Times New Roman" w:cs="Times New Roman"/>
          <w:lang w:val="sq-AL"/>
        </w:rPr>
      </w:pPr>
      <w:bookmarkStart w:id="2" w:name="_Toc131056845"/>
      <w:r w:rsidRPr="00E76F65">
        <w:rPr>
          <w:rFonts w:ascii="Times New Roman" w:hAnsi="Times New Roman" w:cs="Times New Roman"/>
          <w:b/>
          <w:bCs/>
          <w:color w:val="auto"/>
          <w:sz w:val="28"/>
          <w:szCs w:val="28"/>
          <w:lang w:val="sq-AL"/>
        </w:rPr>
        <w:t>2</w:t>
      </w:r>
      <w:r w:rsidR="0084109C" w:rsidRPr="00E76F65">
        <w:rPr>
          <w:rFonts w:ascii="Times New Roman" w:hAnsi="Times New Roman" w:cs="Times New Roman"/>
          <w:b/>
          <w:bCs/>
          <w:color w:val="auto"/>
          <w:sz w:val="28"/>
          <w:szCs w:val="28"/>
          <w:lang w:val="sq-AL"/>
        </w:rPr>
        <w:t xml:space="preserve">. </w:t>
      </w:r>
      <w:r w:rsidR="00F01BBC" w:rsidRPr="00E76F65">
        <w:rPr>
          <w:rFonts w:ascii="Times New Roman" w:hAnsi="Times New Roman" w:cs="Times New Roman"/>
          <w:b/>
          <w:bCs/>
          <w:color w:val="auto"/>
          <w:sz w:val="28"/>
          <w:szCs w:val="28"/>
          <w:lang w:val="sq-AL"/>
        </w:rPr>
        <w:t>AGJENCIA E KOSOV</w:t>
      </w:r>
      <w:r w:rsidR="00733FB8" w:rsidRPr="00E76F65">
        <w:rPr>
          <w:rFonts w:ascii="Times New Roman" w:hAnsi="Times New Roman" w:cs="Times New Roman"/>
          <w:b/>
          <w:bCs/>
          <w:color w:val="auto"/>
          <w:sz w:val="28"/>
          <w:szCs w:val="28"/>
          <w:lang w:val="sq-AL"/>
        </w:rPr>
        <w:t>Ë</w:t>
      </w:r>
      <w:r w:rsidR="00F01BBC" w:rsidRPr="00E76F65">
        <w:rPr>
          <w:rFonts w:ascii="Times New Roman" w:hAnsi="Times New Roman" w:cs="Times New Roman"/>
          <w:b/>
          <w:bCs/>
          <w:color w:val="auto"/>
          <w:sz w:val="28"/>
          <w:szCs w:val="28"/>
          <w:lang w:val="sq-AL"/>
        </w:rPr>
        <w:t>S P</w:t>
      </w:r>
      <w:r w:rsidR="00733FB8" w:rsidRPr="00E76F65">
        <w:rPr>
          <w:rFonts w:ascii="Times New Roman" w:hAnsi="Times New Roman" w:cs="Times New Roman"/>
          <w:b/>
          <w:bCs/>
          <w:color w:val="auto"/>
          <w:sz w:val="28"/>
          <w:szCs w:val="28"/>
          <w:lang w:val="sq-AL"/>
        </w:rPr>
        <w:t>Ë</w:t>
      </w:r>
      <w:r w:rsidR="00F01BBC" w:rsidRPr="00E76F65">
        <w:rPr>
          <w:rFonts w:ascii="Times New Roman" w:hAnsi="Times New Roman" w:cs="Times New Roman"/>
          <w:b/>
          <w:bCs/>
          <w:color w:val="auto"/>
          <w:sz w:val="28"/>
          <w:szCs w:val="28"/>
          <w:lang w:val="sq-AL"/>
        </w:rPr>
        <w:t>R AKREDITIM</w:t>
      </w:r>
      <w:r w:rsidR="004046B5" w:rsidRPr="00E76F65">
        <w:rPr>
          <w:rFonts w:ascii="Times New Roman" w:hAnsi="Times New Roman" w:cs="Times New Roman"/>
          <w:b/>
          <w:bCs/>
          <w:color w:val="auto"/>
          <w:sz w:val="28"/>
          <w:szCs w:val="28"/>
          <w:lang w:val="sq-AL"/>
        </w:rPr>
        <w:t xml:space="preserve"> </w:t>
      </w:r>
      <w:r w:rsidR="00F01BBC" w:rsidRPr="00E76F65">
        <w:rPr>
          <w:rFonts w:ascii="Times New Roman" w:hAnsi="Times New Roman" w:cs="Times New Roman"/>
          <w:b/>
          <w:bCs/>
          <w:color w:val="auto"/>
          <w:sz w:val="28"/>
          <w:szCs w:val="28"/>
          <w:lang w:val="sq-AL"/>
        </w:rPr>
        <w:t>(AKA)</w:t>
      </w:r>
      <w:bookmarkEnd w:id="2"/>
      <w:r w:rsidR="00811F64">
        <w:rPr>
          <w:rFonts w:ascii="Times New Roman" w:hAnsi="Times New Roman" w:cs="Times New Roman"/>
          <w:b/>
          <w:bCs/>
          <w:color w:val="auto"/>
          <w:sz w:val="28"/>
          <w:szCs w:val="28"/>
          <w:lang w:val="sq-AL"/>
        </w:rPr>
        <w:t xml:space="preserve"> </w:t>
      </w:r>
    </w:p>
    <w:p w14:paraId="0E128FC9" w14:textId="09C7CDAB" w:rsidR="00245E70" w:rsidRPr="00E76F65" w:rsidRDefault="00964725"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Agjencia e Kosovës për Akreditim (AKA)</w:t>
      </w:r>
      <w:r w:rsidR="00CA274A" w:rsidRPr="00E76F65">
        <w:rPr>
          <w:rFonts w:ascii="Times New Roman" w:hAnsi="Times New Roman" w:cs="Times New Roman"/>
          <w:lang w:val="sq-AL"/>
        </w:rPr>
        <w:t xml:space="preserve"> është agjenci publike, e pavarur, e cila bën akreditimin dhe ri</w:t>
      </w:r>
      <w:r w:rsidR="002137D8" w:rsidRPr="00E76F65">
        <w:rPr>
          <w:rFonts w:ascii="Times New Roman" w:hAnsi="Times New Roman" w:cs="Times New Roman"/>
          <w:lang w:val="sq-AL"/>
        </w:rPr>
        <w:t>a</w:t>
      </w:r>
      <w:r w:rsidR="00CA274A" w:rsidRPr="00E76F65">
        <w:rPr>
          <w:rFonts w:ascii="Times New Roman" w:hAnsi="Times New Roman" w:cs="Times New Roman"/>
          <w:lang w:val="sq-AL"/>
        </w:rPr>
        <w:t xml:space="preserve">kreditimin e institucioneve publike dhe private të </w:t>
      </w:r>
      <w:r w:rsidR="007E3AFE" w:rsidRPr="00E76F65">
        <w:rPr>
          <w:rFonts w:ascii="Times New Roman" w:hAnsi="Times New Roman" w:cs="Times New Roman"/>
          <w:lang w:val="sq-AL"/>
        </w:rPr>
        <w:t xml:space="preserve">arsimit të lartë </w:t>
      </w:r>
      <w:r w:rsidR="00CA274A" w:rsidRPr="00E76F65">
        <w:rPr>
          <w:rFonts w:ascii="Times New Roman" w:hAnsi="Times New Roman" w:cs="Times New Roman"/>
          <w:lang w:val="sq-AL"/>
        </w:rPr>
        <w:t>në Kosovë dhe programeve të tyre të</w:t>
      </w:r>
      <w:r w:rsidR="008468CA" w:rsidRPr="00E76F65">
        <w:rPr>
          <w:rFonts w:ascii="Times New Roman" w:hAnsi="Times New Roman" w:cs="Times New Roman"/>
          <w:lang w:val="sq-AL"/>
        </w:rPr>
        <w:t xml:space="preserve"> </w:t>
      </w:r>
      <w:r w:rsidR="00CA274A" w:rsidRPr="00E76F65">
        <w:rPr>
          <w:rFonts w:ascii="Times New Roman" w:hAnsi="Times New Roman" w:cs="Times New Roman"/>
          <w:lang w:val="sq-AL"/>
        </w:rPr>
        <w:t>studimit. Ajo</w:t>
      </w:r>
      <w:r w:rsidR="008468CA" w:rsidRPr="00E76F65">
        <w:rPr>
          <w:rFonts w:ascii="Times New Roman" w:hAnsi="Times New Roman" w:cs="Times New Roman"/>
          <w:lang w:val="sq-AL"/>
        </w:rPr>
        <w:t xml:space="preserve"> </w:t>
      </w:r>
      <w:r w:rsidR="00A26FE2" w:rsidRPr="00E76F65">
        <w:rPr>
          <w:rFonts w:ascii="Times New Roman" w:hAnsi="Times New Roman" w:cs="Times New Roman"/>
          <w:lang w:val="sq-AL"/>
        </w:rPr>
        <w:t>u themelua</w:t>
      </w:r>
      <w:r w:rsidRPr="00E76F65">
        <w:rPr>
          <w:rFonts w:ascii="Times New Roman" w:hAnsi="Times New Roman" w:cs="Times New Roman"/>
          <w:lang w:val="sq-AL"/>
        </w:rPr>
        <w:t xml:space="preserve"> nga Ministria e Arsimit, Shkencës dhe Tek</w:t>
      </w:r>
      <w:r w:rsidR="00931FCC" w:rsidRPr="00E76F65">
        <w:rPr>
          <w:rFonts w:ascii="Times New Roman" w:hAnsi="Times New Roman" w:cs="Times New Roman"/>
          <w:lang w:val="sq-AL"/>
        </w:rPr>
        <w:t>nologjisë (MASHT) në vitin 2008, në përputhje me Ligjin</w:t>
      </w:r>
      <w:r w:rsidR="00635ED1" w:rsidRPr="00E76F65">
        <w:rPr>
          <w:rFonts w:ascii="Times New Roman" w:hAnsi="Times New Roman" w:cs="Times New Roman"/>
          <w:lang w:val="sq-AL"/>
        </w:rPr>
        <w:t xml:space="preserve"> </w:t>
      </w:r>
      <w:r w:rsidR="00931FCC" w:rsidRPr="00E76F65">
        <w:rPr>
          <w:rFonts w:ascii="Times New Roman" w:hAnsi="Times New Roman" w:cs="Times New Roman"/>
          <w:lang w:val="sq-AL"/>
        </w:rPr>
        <w:t xml:space="preserve">për </w:t>
      </w:r>
      <w:r w:rsidRPr="00E76F65">
        <w:rPr>
          <w:rFonts w:ascii="Times New Roman" w:hAnsi="Times New Roman" w:cs="Times New Roman"/>
          <w:lang w:val="sq-AL"/>
        </w:rPr>
        <w:t>Arsimin e Lartë Nr. 2003/14.</w:t>
      </w:r>
      <w:r w:rsidR="00931FCC" w:rsidRPr="00E76F65">
        <w:rPr>
          <w:rStyle w:val="FootnoteReference"/>
          <w:rFonts w:ascii="Times New Roman" w:hAnsi="Times New Roman" w:cs="Times New Roman"/>
          <w:lang w:val="sq-AL"/>
        </w:rPr>
        <w:footnoteReference w:id="1"/>
      </w:r>
    </w:p>
    <w:p w14:paraId="7922D022" w14:textId="77777777" w:rsidR="00964725" w:rsidRPr="00E76F65" w:rsidRDefault="00964725"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Përmes procesit të akreditimit, AKA mbështet zhvillimin e cilësisë në arsimin e lartë dhe në këtë mënyrë siguron shoqërinë se ofertat për arsim të lartë në Kosovë përkojnë me standardet e krahasueshme ndërkombëtare.</w:t>
      </w:r>
    </w:p>
    <w:p w14:paraId="47979872" w14:textId="2BD1E159" w:rsidR="00C02048" w:rsidRPr="00E76F65" w:rsidRDefault="00964725"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Baza ligjore për aktivitetin e Agjencisë së Kosovës për Akreditim (AKA) janë Ligji për Arsimin e Lartë në Kosovë (Nr. 04/L-037, datë 31.08.2011) dhe Udhëzimi Administrativ për Akreditimin e Institucioneve të Arsimit të Lartë në Rep</w:t>
      </w:r>
      <w:r w:rsidR="00BF1CC8" w:rsidRPr="00E76F65">
        <w:rPr>
          <w:rFonts w:ascii="Times New Roman" w:hAnsi="Times New Roman" w:cs="Times New Roman"/>
          <w:lang w:val="sq-AL"/>
        </w:rPr>
        <w:t>ublikën e Kosovës (Nr. 15/2018)</w:t>
      </w:r>
      <w:r w:rsidR="001F3555" w:rsidRPr="00E76F65">
        <w:rPr>
          <w:rStyle w:val="FootnoteReference"/>
          <w:rFonts w:ascii="Times New Roman" w:hAnsi="Times New Roman" w:cs="Times New Roman"/>
          <w:lang w:val="sq-AL"/>
        </w:rPr>
        <w:footnoteReference w:id="2"/>
      </w:r>
      <w:r w:rsidR="007E778D" w:rsidRPr="00E76F65">
        <w:rPr>
          <w:rFonts w:ascii="Times New Roman" w:hAnsi="Times New Roman" w:cs="Times New Roman"/>
          <w:lang w:val="sq-AL"/>
        </w:rPr>
        <w:t xml:space="preserve"> etj.</w:t>
      </w:r>
    </w:p>
    <w:p w14:paraId="6E27CBDF" w14:textId="618474D4" w:rsidR="0060735A" w:rsidRDefault="00C02048" w:rsidP="00BF18C5">
      <w:pPr>
        <w:widowControl w:val="0"/>
        <w:autoSpaceDE w:val="0"/>
        <w:autoSpaceDN w:val="0"/>
        <w:adjustRightInd w:val="0"/>
        <w:spacing w:line="360" w:lineRule="auto"/>
        <w:jc w:val="both"/>
        <w:rPr>
          <w:rFonts w:ascii="Times New Roman" w:hAnsi="Times New Roman" w:cs="Times New Roman"/>
          <w:lang w:val="sq-AL"/>
        </w:rPr>
      </w:pPr>
      <w:r w:rsidRPr="00E76F65">
        <w:rPr>
          <w:rFonts w:ascii="Times New Roman" w:hAnsi="Times New Roman" w:cs="Times New Roman"/>
          <w:lang w:val="sq-AL"/>
        </w:rPr>
        <w:lastRenderedPageBreak/>
        <w:t>Konform nenit 7</w:t>
      </w:r>
      <w:r w:rsidR="007D474A" w:rsidRPr="00E76F65">
        <w:rPr>
          <w:rFonts w:ascii="Times New Roman" w:hAnsi="Times New Roman" w:cs="Times New Roman"/>
          <w:lang w:val="sq-AL"/>
        </w:rPr>
        <w:t>.</w:t>
      </w:r>
      <w:r w:rsidRPr="00E76F65">
        <w:rPr>
          <w:rFonts w:ascii="Times New Roman" w:hAnsi="Times New Roman" w:cs="Times New Roman"/>
          <w:lang w:val="sq-AL"/>
        </w:rPr>
        <w:t xml:space="preserve"> të</w:t>
      </w:r>
      <w:r w:rsidR="00964725" w:rsidRPr="00E76F65">
        <w:rPr>
          <w:rFonts w:ascii="Times New Roman" w:hAnsi="Times New Roman" w:cs="Times New Roman"/>
          <w:lang w:val="sq-AL"/>
        </w:rPr>
        <w:t xml:space="preserve"> </w:t>
      </w:r>
      <w:r w:rsidR="00450174" w:rsidRPr="00E76F65">
        <w:rPr>
          <w:rFonts w:ascii="Times New Roman" w:hAnsi="Times New Roman" w:cs="Times New Roman"/>
          <w:lang w:val="sq-AL"/>
        </w:rPr>
        <w:t>LAL (Nr. 04/L-037), AKA realizon p</w:t>
      </w:r>
      <w:r w:rsidR="001D55AF" w:rsidRPr="00E76F65">
        <w:rPr>
          <w:rFonts w:ascii="Times New Roman" w:hAnsi="Times New Roman" w:cs="Times New Roman"/>
          <w:lang w:val="sq-AL"/>
        </w:rPr>
        <w:t>ë</w:t>
      </w:r>
      <w:r w:rsidR="00450174" w:rsidRPr="00E76F65">
        <w:rPr>
          <w:rFonts w:ascii="Times New Roman" w:hAnsi="Times New Roman" w:cs="Times New Roman"/>
          <w:lang w:val="sq-AL"/>
        </w:rPr>
        <w:t>rgjegj</w:t>
      </w:r>
      <w:r w:rsidR="001D55AF" w:rsidRPr="00E76F65">
        <w:rPr>
          <w:rFonts w:ascii="Times New Roman" w:hAnsi="Times New Roman" w:cs="Times New Roman"/>
          <w:lang w:val="sq-AL"/>
        </w:rPr>
        <w:t>ë</w:t>
      </w:r>
      <w:r w:rsidR="00450174" w:rsidRPr="00E76F65">
        <w:rPr>
          <w:rFonts w:ascii="Times New Roman" w:hAnsi="Times New Roman" w:cs="Times New Roman"/>
          <w:lang w:val="sq-AL"/>
        </w:rPr>
        <w:t>sit</w:t>
      </w:r>
      <w:r w:rsidR="001D55AF" w:rsidRPr="00E76F65">
        <w:rPr>
          <w:rFonts w:ascii="Times New Roman" w:hAnsi="Times New Roman" w:cs="Times New Roman"/>
          <w:lang w:val="sq-AL"/>
        </w:rPr>
        <w:t>ë</w:t>
      </w:r>
      <w:r w:rsidR="00450174" w:rsidRPr="00E76F65">
        <w:rPr>
          <w:rFonts w:ascii="Times New Roman" w:hAnsi="Times New Roman" w:cs="Times New Roman"/>
          <w:lang w:val="sq-AL"/>
        </w:rPr>
        <w:t xml:space="preserve"> e saj, q</w:t>
      </w:r>
      <w:r w:rsidR="001D55AF" w:rsidRPr="00E76F65">
        <w:rPr>
          <w:rFonts w:ascii="Times New Roman" w:hAnsi="Times New Roman" w:cs="Times New Roman"/>
          <w:lang w:val="sq-AL"/>
        </w:rPr>
        <w:t>ë</w:t>
      </w:r>
      <w:r w:rsidR="00450174" w:rsidRPr="00E76F65">
        <w:rPr>
          <w:rFonts w:ascii="Times New Roman" w:hAnsi="Times New Roman" w:cs="Times New Roman"/>
          <w:lang w:val="sq-AL"/>
        </w:rPr>
        <w:t xml:space="preserve"> jan</w:t>
      </w:r>
      <w:r w:rsidR="001D55AF" w:rsidRPr="00E76F65">
        <w:rPr>
          <w:rFonts w:ascii="Times New Roman" w:hAnsi="Times New Roman" w:cs="Times New Roman"/>
          <w:lang w:val="sq-AL"/>
        </w:rPr>
        <w:t>ë</w:t>
      </w:r>
      <w:r w:rsidR="00450174" w:rsidRPr="00E76F65">
        <w:rPr>
          <w:rFonts w:ascii="Times New Roman" w:hAnsi="Times New Roman" w:cs="Times New Roman"/>
          <w:lang w:val="sq-AL"/>
        </w:rPr>
        <w:t>: Këshillimin me Ministrinë lidhur me kërkesat e institucioneve për licencimin e kurseve apo programeve të tyre; inspektimin e bartësve të arsimit të lartë dhe këshillimin me Ministrinë lidhur me dhënien, ndryshimin ose anulimin e licencave; kryerjen e kontrolleve periodike mbi cilësinë e bartësve të licencuar të arsimit të lartë dhe marrjen e vendimit për akreditimin apo ri</w:t>
      </w:r>
      <w:r w:rsidR="005B4EC3" w:rsidRPr="00E76F65">
        <w:rPr>
          <w:rFonts w:ascii="Times New Roman" w:hAnsi="Times New Roman" w:cs="Times New Roman"/>
          <w:lang w:val="sq-AL"/>
        </w:rPr>
        <w:t xml:space="preserve"> </w:t>
      </w:r>
      <w:r w:rsidR="00450174" w:rsidRPr="00E76F65">
        <w:rPr>
          <w:rFonts w:ascii="Times New Roman" w:hAnsi="Times New Roman" w:cs="Times New Roman"/>
          <w:lang w:val="sq-AL"/>
        </w:rPr>
        <w:t>akreditimin e tyre, kryerjen e vlerësimeve periodike të cilësisë së programeve të ofruara nga bartësit e akredituar të arsimit të lartë.</w:t>
      </w:r>
    </w:p>
    <w:p w14:paraId="3182D091" w14:textId="77777777" w:rsidR="00BF18C5" w:rsidRPr="00E76F65" w:rsidRDefault="00BF18C5" w:rsidP="00BF18C5">
      <w:pPr>
        <w:widowControl w:val="0"/>
        <w:autoSpaceDE w:val="0"/>
        <w:autoSpaceDN w:val="0"/>
        <w:adjustRightInd w:val="0"/>
        <w:spacing w:line="360" w:lineRule="auto"/>
        <w:jc w:val="both"/>
        <w:rPr>
          <w:rStyle w:val="Strong"/>
          <w:rFonts w:ascii="Times New Roman" w:hAnsi="Times New Roman"/>
          <w:lang w:val="sq-AL"/>
        </w:rPr>
      </w:pPr>
    </w:p>
    <w:p w14:paraId="07C51AC8" w14:textId="01A53EAA" w:rsidR="005631B6" w:rsidRPr="00995F16" w:rsidRDefault="00CF4F26" w:rsidP="00E5272A">
      <w:pPr>
        <w:pStyle w:val="NoSpacing"/>
        <w:rPr>
          <w:rStyle w:val="Strong"/>
          <w:rFonts w:ascii="Times New Roman" w:hAnsi="Times New Roman"/>
          <w:b w:val="0"/>
          <w:lang w:val="sq-AL"/>
        </w:rPr>
      </w:pPr>
      <w:bookmarkStart w:id="3" w:name="_Toc130818661"/>
      <w:r w:rsidRPr="00995F16">
        <w:rPr>
          <w:rStyle w:val="Strong"/>
          <w:rFonts w:ascii="Times New Roman" w:hAnsi="Times New Roman"/>
          <w:b w:val="0"/>
          <w:lang w:val="sq-AL"/>
        </w:rPr>
        <w:t>Nivelet e akreditimit</w:t>
      </w:r>
      <w:r w:rsidR="00CD3C2A" w:rsidRPr="00995F16">
        <w:rPr>
          <w:rStyle w:val="Strong"/>
          <w:rFonts w:ascii="Times New Roman" w:hAnsi="Times New Roman"/>
          <w:b w:val="0"/>
          <w:lang w:val="sq-AL"/>
        </w:rPr>
        <w:t>:</w:t>
      </w:r>
      <w:bookmarkEnd w:id="3"/>
    </w:p>
    <w:p w14:paraId="2FA12C5F" w14:textId="3D062ED8" w:rsidR="005631B6" w:rsidRPr="00E76F65" w:rsidRDefault="005631B6"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Akreditimi i institucioneve të arsimit të lartë</w:t>
      </w:r>
      <w:r w:rsidR="00110356" w:rsidRPr="00E76F65">
        <w:rPr>
          <w:rFonts w:ascii="Times New Roman" w:hAnsi="Times New Roman"/>
          <w:sz w:val="24"/>
          <w:szCs w:val="24"/>
          <w:lang w:val="sq-AL"/>
        </w:rPr>
        <w:t>;</w:t>
      </w:r>
    </w:p>
    <w:p w14:paraId="552FF773" w14:textId="17FB4538" w:rsidR="005631B6" w:rsidRPr="00E76F65" w:rsidRDefault="005631B6"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 xml:space="preserve">Akreditimi i </w:t>
      </w:r>
      <w:r w:rsidR="00CD3C2A" w:rsidRPr="00E76F65">
        <w:rPr>
          <w:rFonts w:ascii="Times New Roman" w:hAnsi="Times New Roman"/>
          <w:sz w:val="24"/>
          <w:szCs w:val="24"/>
          <w:lang w:val="sq-AL"/>
        </w:rPr>
        <w:t>programeve të studimit</w:t>
      </w:r>
      <w:r w:rsidR="00110356" w:rsidRPr="00E76F65">
        <w:rPr>
          <w:rFonts w:ascii="Times New Roman" w:hAnsi="Times New Roman"/>
          <w:sz w:val="24"/>
          <w:szCs w:val="24"/>
          <w:lang w:val="sq-AL"/>
        </w:rPr>
        <w:t>;</w:t>
      </w:r>
      <w:r w:rsidR="00CD3C2A" w:rsidRPr="00E76F65">
        <w:rPr>
          <w:rFonts w:ascii="Times New Roman" w:hAnsi="Times New Roman"/>
          <w:sz w:val="24"/>
          <w:szCs w:val="24"/>
          <w:lang w:val="sq-AL"/>
        </w:rPr>
        <w:t xml:space="preserve"> </w:t>
      </w:r>
    </w:p>
    <w:p w14:paraId="0486E8CB" w14:textId="4C345BB6" w:rsidR="00CD3C2A" w:rsidRPr="00E76F65" w:rsidRDefault="005631B6"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Akreditim</w:t>
      </w:r>
      <w:r w:rsidR="008B18D1" w:rsidRPr="00E76F65">
        <w:rPr>
          <w:rFonts w:ascii="Times New Roman" w:hAnsi="Times New Roman"/>
          <w:sz w:val="24"/>
          <w:szCs w:val="24"/>
          <w:lang w:val="sq-AL"/>
        </w:rPr>
        <w:t>i</w:t>
      </w:r>
      <w:r w:rsidRPr="00E76F65">
        <w:rPr>
          <w:rFonts w:ascii="Times New Roman" w:hAnsi="Times New Roman"/>
          <w:sz w:val="24"/>
          <w:szCs w:val="24"/>
          <w:lang w:val="sq-AL"/>
        </w:rPr>
        <w:t xml:space="preserve"> i deg</w:t>
      </w:r>
      <w:r w:rsidR="00733FB8" w:rsidRPr="00E76F65">
        <w:rPr>
          <w:rFonts w:ascii="Times New Roman" w:hAnsi="Times New Roman"/>
          <w:sz w:val="24"/>
          <w:szCs w:val="24"/>
          <w:lang w:val="sq-AL"/>
        </w:rPr>
        <w:t>ë</w:t>
      </w:r>
      <w:r w:rsidRPr="00E76F65">
        <w:rPr>
          <w:rFonts w:ascii="Times New Roman" w:hAnsi="Times New Roman"/>
          <w:sz w:val="24"/>
          <w:szCs w:val="24"/>
          <w:lang w:val="sq-AL"/>
        </w:rPr>
        <w:t>ve dhe programeve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studimit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cilat </w:t>
      </w:r>
      <w:r w:rsidR="00CD3C2A" w:rsidRPr="00E76F65">
        <w:rPr>
          <w:rFonts w:ascii="Times New Roman" w:hAnsi="Times New Roman"/>
          <w:sz w:val="24"/>
          <w:szCs w:val="24"/>
          <w:lang w:val="sq-AL"/>
        </w:rPr>
        <w:t>ofrohen n</w:t>
      </w:r>
      <w:r w:rsidR="00733FB8" w:rsidRPr="00E76F65">
        <w:rPr>
          <w:rFonts w:ascii="Times New Roman" w:hAnsi="Times New Roman"/>
          <w:sz w:val="24"/>
          <w:szCs w:val="24"/>
          <w:lang w:val="sq-AL"/>
        </w:rPr>
        <w:t>ë</w:t>
      </w:r>
      <w:r w:rsidR="00CD3C2A" w:rsidRPr="00E76F65">
        <w:rPr>
          <w:rFonts w:ascii="Times New Roman" w:hAnsi="Times New Roman"/>
          <w:sz w:val="24"/>
          <w:szCs w:val="24"/>
          <w:lang w:val="sq-AL"/>
        </w:rPr>
        <w:t xml:space="preserve"> ato deg</w:t>
      </w:r>
      <w:r w:rsidR="00733FB8" w:rsidRPr="00E76F65">
        <w:rPr>
          <w:rFonts w:ascii="Times New Roman" w:hAnsi="Times New Roman"/>
          <w:sz w:val="24"/>
          <w:szCs w:val="24"/>
          <w:lang w:val="sq-AL"/>
        </w:rPr>
        <w:t>ë</w:t>
      </w:r>
      <w:r w:rsidR="00110356" w:rsidRPr="00E76F65">
        <w:rPr>
          <w:rFonts w:ascii="Times New Roman" w:hAnsi="Times New Roman"/>
          <w:sz w:val="24"/>
          <w:szCs w:val="24"/>
          <w:lang w:val="sq-AL"/>
        </w:rPr>
        <w:t>;</w:t>
      </w:r>
    </w:p>
    <w:p w14:paraId="469D6E91" w14:textId="154AAD5A" w:rsidR="00CD3C2A" w:rsidRPr="00E76F65" w:rsidRDefault="00CD3C2A"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Njohjen/validimin e akreditimit nd</w:t>
      </w:r>
      <w:r w:rsidR="00733FB8" w:rsidRPr="00E76F65">
        <w:rPr>
          <w:rFonts w:ascii="Times New Roman" w:hAnsi="Times New Roman"/>
          <w:sz w:val="24"/>
          <w:szCs w:val="24"/>
          <w:lang w:val="sq-AL"/>
        </w:rPr>
        <w:t>ë</w:t>
      </w:r>
      <w:r w:rsidRPr="00E76F65">
        <w:rPr>
          <w:rFonts w:ascii="Times New Roman" w:hAnsi="Times New Roman"/>
          <w:sz w:val="24"/>
          <w:szCs w:val="24"/>
          <w:lang w:val="sq-AL"/>
        </w:rPr>
        <w:t>rkomb</w:t>
      </w:r>
      <w:r w:rsidR="00733FB8" w:rsidRPr="00E76F65">
        <w:rPr>
          <w:rFonts w:ascii="Times New Roman" w:hAnsi="Times New Roman"/>
          <w:sz w:val="24"/>
          <w:szCs w:val="24"/>
          <w:lang w:val="sq-AL"/>
        </w:rPr>
        <w:t>ë</w:t>
      </w:r>
      <w:r w:rsidRPr="00E76F65">
        <w:rPr>
          <w:rFonts w:ascii="Times New Roman" w:hAnsi="Times New Roman"/>
          <w:sz w:val="24"/>
          <w:szCs w:val="24"/>
          <w:lang w:val="sq-AL"/>
        </w:rPr>
        <w:t>tar</w:t>
      </w:r>
      <w:r w:rsidR="00110356" w:rsidRPr="00E76F65">
        <w:rPr>
          <w:rFonts w:ascii="Times New Roman" w:hAnsi="Times New Roman"/>
          <w:sz w:val="24"/>
          <w:szCs w:val="24"/>
          <w:lang w:val="sq-AL"/>
        </w:rPr>
        <w:t>.</w:t>
      </w:r>
    </w:p>
    <w:p w14:paraId="20A77AB5" w14:textId="77777777" w:rsidR="00AA57D0" w:rsidRPr="00E76F65" w:rsidRDefault="00AA57D0" w:rsidP="002F2D2B">
      <w:pPr>
        <w:pStyle w:val="NormalWeb"/>
        <w:shd w:val="clear" w:color="auto" w:fill="FFFFFF"/>
        <w:spacing w:before="0" w:beforeAutospacing="0" w:after="0" w:afterAutospacing="0" w:line="360" w:lineRule="auto"/>
        <w:ind w:left="720"/>
        <w:jc w:val="both"/>
        <w:rPr>
          <w:rFonts w:ascii="Times New Roman" w:hAnsi="Times New Roman"/>
          <w:sz w:val="24"/>
          <w:szCs w:val="24"/>
          <w:lang w:val="sq-AL"/>
        </w:rPr>
      </w:pPr>
    </w:p>
    <w:p w14:paraId="541B36E9" w14:textId="77777777" w:rsidR="00643E60" w:rsidRPr="00E76F65" w:rsidRDefault="00643E60"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Që nga themelimi i saj, AKA në përputhje me Stan</w:t>
      </w:r>
      <w:r w:rsidR="00931FCC" w:rsidRPr="00E76F65">
        <w:rPr>
          <w:rFonts w:ascii="Times New Roman" w:hAnsi="Times New Roman" w:cs="Times New Roman"/>
          <w:lang w:val="sq-AL"/>
        </w:rPr>
        <w:t>dardet dhe Udhëzuesit Evropian p</w:t>
      </w:r>
      <w:r w:rsidRPr="00E76F65">
        <w:rPr>
          <w:rFonts w:ascii="Times New Roman" w:hAnsi="Times New Roman" w:cs="Times New Roman"/>
          <w:lang w:val="sq-AL"/>
        </w:rPr>
        <w:t>ë</w:t>
      </w:r>
      <w:r w:rsidR="00931FCC" w:rsidRPr="00E76F65">
        <w:rPr>
          <w:rFonts w:ascii="Times New Roman" w:hAnsi="Times New Roman" w:cs="Times New Roman"/>
          <w:lang w:val="sq-AL"/>
        </w:rPr>
        <w:t>r</w:t>
      </w:r>
      <w:r w:rsidRPr="00E76F65">
        <w:rPr>
          <w:rFonts w:ascii="Times New Roman" w:hAnsi="Times New Roman" w:cs="Times New Roman"/>
          <w:lang w:val="sq-AL"/>
        </w:rPr>
        <w:t xml:space="preserve"> </w:t>
      </w:r>
      <w:r w:rsidR="00931FCC" w:rsidRPr="00E76F65">
        <w:rPr>
          <w:rFonts w:ascii="Times New Roman" w:hAnsi="Times New Roman" w:cs="Times New Roman"/>
          <w:lang w:val="sq-AL"/>
        </w:rPr>
        <w:t xml:space="preserve">Sigurimin e </w:t>
      </w:r>
      <w:r w:rsidRPr="00E76F65">
        <w:rPr>
          <w:rFonts w:ascii="Times New Roman" w:hAnsi="Times New Roman" w:cs="Times New Roman"/>
          <w:lang w:val="sq-AL"/>
        </w:rPr>
        <w:t>Cilësisë (ESG)</w:t>
      </w:r>
      <w:r w:rsidR="00050DB1" w:rsidRPr="00E76F65">
        <w:rPr>
          <w:rStyle w:val="FootnoteReference"/>
          <w:rFonts w:ascii="Times New Roman" w:hAnsi="Times New Roman" w:cs="Times New Roman"/>
          <w:lang w:val="sq-AL"/>
        </w:rPr>
        <w:footnoteReference w:id="3"/>
      </w:r>
      <w:r w:rsidRPr="00E76F65">
        <w:rPr>
          <w:rFonts w:ascii="Times New Roman" w:hAnsi="Times New Roman" w:cs="Times New Roman"/>
          <w:lang w:val="sq-AL"/>
        </w:rPr>
        <w:t xml:space="preserve"> ka zhvilluar të gjitha standardet dhe procedurat për akreditim dhe i ka publikuar ato përmes ueb faqes </w:t>
      </w:r>
      <w:r w:rsidR="00BA72BD" w:rsidRPr="00E76F65">
        <w:rPr>
          <w:rFonts w:ascii="Times New Roman" w:hAnsi="Times New Roman" w:cs="Times New Roman"/>
          <w:lang w:val="sq-AL"/>
        </w:rPr>
        <w:t>së saj zyrtare.</w:t>
      </w:r>
      <w:r w:rsidRPr="00E76F65">
        <w:rPr>
          <w:rFonts w:ascii="Times New Roman" w:hAnsi="Times New Roman" w:cs="Times New Roman"/>
          <w:lang w:val="sq-AL"/>
        </w:rPr>
        <w:t xml:space="preserve"> </w:t>
      </w:r>
      <w:r w:rsidR="00050DB1" w:rsidRPr="00E76F65">
        <w:rPr>
          <w:rStyle w:val="FootnoteReference"/>
          <w:rFonts w:ascii="Times New Roman" w:hAnsi="Times New Roman" w:cs="Times New Roman"/>
          <w:lang w:val="sq-AL"/>
        </w:rPr>
        <w:footnoteReference w:id="4"/>
      </w:r>
    </w:p>
    <w:p w14:paraId="33167B96" w14:textId="77777777" w:rsidR="00643E60" w:rsidRPr="00E76F65" w:rsidRDefault="00643E60" w:rsidP="002F2D2B">
      <w:pPr>
        <w:pStyle w:val="NormalWeb"/>
        <w:shd w:val="clear" w:color="auto" w:fill="FFFFFF"/>
        <w:spacing w:before="0" w:beforeAutospacing="0" w:after="0" w:afterAutospacing="0" w:line="360" w:lineRule="auto"/>
        <w:jc w:val="both"/>
        <w:rPr>
          <w:rFonts w:ascii="Times New Roman" w:hAnsi="Times New Roman"/>
          <w:sz w:val="24"/>
          <w:szCs w:val="24"/>
          <w:lang w:val="sq-AL"/>
        </w:rPr>
      </w:pPr>
    </w:p>
    <w:p w14:paraId="008FF566" w14:textId="643A005F" w:rsidR="00643E60" w:rsidRPr="00E76F65" w:rsidRDefault="00550B3D" w:rsidP="002F2D2B">
      <w:pPr>
        <w:pStyle w:val="NormalWeb"/>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 xml:space="preserve">Sipas Nenit 7 të UA 15/2018 për Akreditimin e </w:t>
      </w:r>
      <w:r w:rsidR="00B530CE" w:rsidRPr="00E76F65">
        <w:rPr>
          <w:rFonts w:ascii="Times New Roman" w:hAnsi="Times New Roman"/>
          <w:sz w:val="24"/>
          <w:szCs w:val="24"/>
          <w:lang w:val="sq-AL"/>
        </w:rPr>
        <w:t>Institucioneve</w:t>
      </w:r>
      <w:r w:rsidRPr="00E76F65">
        <w:rPr>
          <w:rFonts w:ascii="Times New Roman" w:hAnsi="Times New Roman"/>
          <w:sz w:val="24"/>
          <w:szCs w:val="24"/>
          <w:lang w:val="sq-AL"/>
        </w:rPr>
        <w:t xml:space="preserve"> të Arsimit të Lartë në </w:t>
      </w:r>
      <w:r w:rsidR="00B530CE" w:rsidRPr="00E76F65">
        <w:rPr>
          <w:rFonts w:ascii="Times New Roman" w:hAnsi="Times New Roman"/>
          <w:sz w:val="24"/>
          <w:szCs w:val="24"/>
          <w:lang w:val="sq-AL"/>
        </w:rPr>
        <w:t>Republikën</w:t>
      </w:r>
      <w:r w:rsidRPr="00E76F65">
        <w:rPr>
          <w:rFonts w:ascii="Times New Roman" w:hAnsi="Times New Roman"/>
          <w:sz w:val="24"/>
          <w:szCs w:val="24"/>
          <w:lang w:val="sq-AL"/>
        </w:rPr>
        <w:t xml:space="preserve"> e Kosovës, k</w:t>
      </w:r>
      <w:r w:rsidR="00733FB8" w:rsidRPr="00E76F65">
        <w:rPr>
          <w:rFonts w:ascii="Times New Roman" w:hAnsi="Times New Roman"/>
          <w:sz w:val="24"/>
          <w:szCs w:val="24"/>
          <w:lang w:val="sq-AL"/>
        </w:rPr>
        <w:t>ë</w:t>
      </w:r>
      <w:r w:rsidR="00643E60" w:rsidRPr="00E76F65">
        <w:rPr>
          <w:rFonts w:ascii="Times New Roman" w:hAnsi="Times New Roman"/>
          <w:sz w:val="24"/>
          <w:szCs w:val="24"/>
          <w:lang w:val="sq-AL"/>
        </w:rPr>
        <w:t>rkesa p</w:t>
      </w:r>
      <w:r w:rsidR="00733FB8" w:rsidRPr="00E76F65">
        <w:rPr>
          <w:rFonts w:ascii="Times New Roman" w:hAnsi="Times New Roman"/>
          <w:sz w:val="24"/>
          <w:szCs w:val="24"/>
          <w:lang w:val="sq-AL"/>
        </w:rPr>
        <w:t>ë</w:t>
      </w:r>
      <w:r w:rsidR="00643E60" w:rsidRPr="00E76F65">
        <w:rPr>
          <w:rFonts w:ascii="Times New Roman" w:hAnsi="Times New Roman"/>
          <w:sz w:val="24"/>
          <w:szCs w:val="24"/>
          <w:lang w:val="sq-AL"/>
        </w:rPr>
        <w:t>r akreditim mund t</w:t>
      </w:r>
      <w:r w:rsidR="00733FB8" w:rsidRPr="00E76F65">
        <w:rPr>
          <w:rFonts w:ascii="Times New Roman" w:hAnsi="Times New Roman"/>
          <w:sz w:val="24"/>
          <w:szCs w:val="24"/>
          <w:lang w:val="sq-AL"/>
        </w:rPr>
        <w:t>ë</w:t>
      </w:r>
      <w:r w:rsidR="00643E60" w:rsidRPr="00E76F65">
        <w:rPr>
          <w:rFonts w:ascii="Times New Roman" w:hAnsi="Times New Roman"/>
          <w:sz w:val="24"/>
          <w:szCs w:val="24"/>
          <w:lang w:val="sq-AL"/>
        </w:rPr>
        <w:t xml:space="preserve"> b</w:t>
      </w:r>
      <w:r w:rsidR="00733FB8" w:rsidRPr="00E76F65">
        <w:rPr>
          <w:rFonts w:ascii="Times New Roman" w:hAnsi="Times New Roman"/>
          <w:sz w:val="24"/>
          <w:szCs w:val="24"/>
          <w:lang w:val="sq-AL"/>
        </w:rPr>
        <w:t>ë</w:t>
      </w:r>
      <w:r w:rsidR="00643E60" w:rsidRPr="00E76F65">
        <w:rPr>
          <w:rFonts w:ascii="Times New Roman" w:hAnsi="Times New Roman"/>
          <w:sz w:val="24"/>
          <w:szCs w:val="24"/>
          <w:lang w:val="sq-AL"/>
        </w:rPr>
        <w:t>het nga:</w:t>
      </w:r>
    </w:p>
    <w:p w14:paraId="2DC5FD9B" w14:textId="117A7C2C" w:rsidR="00643E60" w:rsidRPr="00E76F65" w:rsidRDefault="00643E60"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Vet institucioni i arsimit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lart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p</w:t>
      </w:r>
      <w:r w:rsidR="00733FB8" w:rsidRPr="00E76F65">
        <w:rPr>
          <w:rFonts w:ascii="Times New Roman" w:hAnsi="Times New Roman"/>
          <w:sz w:val="24"/>
          <w:szCs w:val="24"/>
          <w:lang w:val="sq-AL"/>
        </w:rPr>
        <w:t>ë</w:t>
      </w:r>
      <w:r w:rsidRPr="00E76F65">
        <w:rPr>
          <w:rFonts w:ascii="Times New Roman" w:hAnsi="Times New Roman"/>
          <w:sz w:val="24"/>
          <w:szCs w:val="24"/>
          <w:lang w:val="sq-AL"/>
        </w:rPr>
        <w:t>r tu vler</w:t>
      </w:r>
      <w:r w:rsidR="00733FB8" w:rsidRPr="00E76F65">
        <w:rPr>
          <w:rFonts w:ascii="Times New Roman" w:hAnsi="Times New Roman"/>
          <w:sz w:val="24"/>
          <w:szCs w:val="24"/>
          <w:lang w:val="sq-AL"/>
        </w:rPr>
        <w:t>ë</w:t>
      </w:r>
      <w:r w:rsidRPr="00E76F65">
        <w:rPr>
          <w:rFonts w:ascii="Times New Roman" w:hAnsi="Times New Roman"/>
          <w:sz w:val="24"/>
          <w:szCs w:val="24"/>
          <w:lang w:val="sq-AL"/>
        </w:rPr>
        <w:t>suar n</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nivel institucional apo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programeve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studimit</w:t>
      </w:r>
      <w:r w:rsidR="007E778D" w:rsidRPr="00E76F65">
        <w:rPr>
          <w:rFonts w:ascii="Times New Roman" w:hAnsi="Times New Roman"/>
          <w:sz w:val="24"/>
          <w:szCs w:val="24"/>
          <w:lang w:val="sq-AL"/>
        </w:rPr>
        <w:t>;</w:t>
      </w:r>
    </w:p>
    <w:p w14:paraId="1F9EFBF4" w14:textId="66A46782" w:rsidR="00643E60" w:rsidRPr="00E76F65" w:rsidRDefault="00860591"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 xml:space="preserve">Ministria e </w:t>
      </w:r>
      <w:r w:rsidR="007E778D" w:rsidRPr="00E76F65">
        <w:rPr>
          <w:rFonts w:ascii="Times New Roman" w:hAnsi="Times New Roman"/>
          <w:sz w:val="24"/>
          <w:szCs w:val="24"/>
          <w:lang w:val="sq-AL"/>
        </w:rPr>
        <w:t xml:space="preserve">Arsimit, Shkencës, Teknologjisë Dhe Inovacionit </w:t>
      </w:r>
      <w:r w:rsidR="00643E60" w:rsidRPr="00E76F65">
        <w:rPr>
          <w:rFonts w:ascii="Times New Roman" w:hAnsi="Times New Roman"/>
          <w:sz w:val="24"/>
          <w:szCs w:val="24"/>
          <w:lang w:val="sq-AL"/>
        </w:rPr>
        <w:t>(MASHTI)</w:t>
      </w:r>
      <w:r w:rsidR="007E778D" w:rsidRPr="00E76F65">
        <w:rPr>
          <w:rFonts w:ascii="Times New Roman" w:hAnsi="Times New Roman"/>
          <w:sz w:val="24"/>
          <w:szCs w:val="24"/>
          <w:lang w:val="sq-AL"/>
        </w:rPr>
        <w:t>;</w:t>
      </w:r>
    </w:p>
    <w:p w14:paraId="31347A0C" w14:textId="77777777" w:rsidR="00643E60" w:rsidRPr="00E76F65" w:rsidRDefault="00643E60"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sq-AL"/>
        </w:rPr>
      </w:pPr>
      <w:r w:rsidRPr="00E76F65">
        <w:rPr>
          <w:rFonts w:ascii="Times New Roman" w:hAnsi="Times New Roman"/>
          <w:sz w:val="24"/>
          <w:szCs w:val="24"/>
          <w:lang w:val="sq-AL"/>
        </w:rPr>
        <w:t>K</w:t>
      </w:r>
      <w:r w:rsidR="00733FB8" w:rsidRPr="00E76F65">
        <w:rPr>
          <w:rFonts w:ascii="Times New Roman" w:hAnsi="Times New Roman"/>
          <w:sz w:val="24"/>
          <w:szCs w:val="24"/>
          <w:lang w:val="sq-AL"/>
        </w:rPr>
        <w:t>ë</w:t>
      </w:r>
      <w:r w:rsidRPr="00E76F65">
        <w:rPr>
          <w:rFonts w:ascii="Times New Roman" w:hAnsi="Times New Roman"/>
          <w:sz w:val="24"/>
          <w:szCs w:val="24"/>
          <w:lang w:val="sq-AL"/>
        </w:rPr>
        <w:t>shilli Shtet</w:t>
      </w:r>
      <w:r w:rsidR="00733FB8" w:rsidRPr="00E76F65">
        <w:rPr>
          <w:rFonts w:ascii="Times New Roman" w:hAnsi="Times New Roman"/>
          <w:sz w:val="24"/>
          <w:szCs w:val="24"/>
          <w:lang w:val="sq-AL"/>
        </w:rPr>
        <w:t>ë</w:t>
      </w:r>
      <w:r w:rsidRPr="00E76F65">
        <w:rPr>
          <w:rFonts w:ascii="Times New Roman" w:hAnsi="Times New Roman"/>
          <w:sz w:val="24"/>
          <w:szCs w:val="24"/>
          <w:lang w:val="sq-AL"/>
        </w:rPr>
        <w:t>ror i Cil</w:t>
      </w:r>
      <w:r w:rsidR="00733FB8" w:rsidRPr="00E76F65">
        <w:rPr>
          <w:rFonts w:ascii="Times New Roman" w:hAnsi="Times New Roman"/>
          <w:sz w:val="24"/>
          <w:szCs w:val="24"/>
          <w:lang w:val="sq-AL"/>
        </w:rPr>
        <w:t>ë</w:t>
      </w:r>
      <w:r w:rsidRPr="00E76F65">
        <w:rPr>
          <w:rFonts w:ascii="Times New Roman" w:hAnsi="Times New Roman"/>
          <w:sz w:val="24"/>
          <w:szCs w:val="24"/>
          <w:lang w:val="sq-AL"/>
        </w:rPr>
        <w:t>sis</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i AKA, n</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raste t</w:t>
      </w:r>
      <w:r w:rsidR="00733FB8" w:rsidRPr="00E76F65">
        <w:rPr>
          <w:rFonts w:ascii="Times New Roman" w:hAnsi="Times New Roman"/>
          <w:sz w:val="24"/>
          <w:szCs w:val="24"/>
          <w:lang w:val="sq-AL"/>
        </w:rPr>
        <w:t>ë</w:t>
      </w:r>
      <w:r w:rsidRPr="00E76F65">
        <w:rPr>
          <w:rFonts w:ascii="Times New Roman" w:hAnsi="Times New Roman"/>
          <w:sz w:val="24"/>
          <w:szCs w:val="24"/>
          <w:lang w:val="sq-AL"/>
        </w:rPr>
        <w:t xml:space="preserve"> ve</w:t>
      </w:r>
      <w:r w:rsidR="007D474A" w:rsidRPr="00E76F65">
        <w:rPr>
          <w:rFonts w:ascii="Times New Roman" w:hAnsi="Times New Roman"/>
          <w:sz w:val="24"/>
          <w:szCs w:val="24"/>
          <w:lang w:val="sq-AL"/>
        </w:rPr>
        <w:t>ç</w:t>
      </w:r>
      <w:r w:rsidRPr="00E76F65">
        <w:rPr>
          <w:rFonts w:ascii="Times New Roman" w:hAnsi="Times New Roman"/>
          <w:sz w:val="24"/>
          <w:szCs w:val="24"/>
          <w:lang w:val="sq-AL"/>
        </w:rPr>
        <w:t>anta</w:t>
      </w:r>
      <w:r w:rsidR="00626439" w:rsidRPr="00E76F65">
        <w:rPr>
          <w:rFonts w:ascii="Times New Roman" w:hAnsi="Times New Roman"/>
          <w:sz w:val="24"/>
          <w:szCs w:val="24"/>
          <w:lang w:val="sq-AL"/>
        </w:rPr>
        <w:t>.</w:t>
      </w:r>
    </w:p>
    <w:p w14:paraId="453AFB9C" w14:textId="77777777" w:rsidR="008D5ED1" w:rsidRPr="00E76F65" w:rsidRDefault="008D5ED1" w:rsidP="002F2D2B">
      <w:pPr>
        <w:spacing w:line="360" w:lineRule="auto"/>
        <w:jc w:val="both"/>
        <w:rPr>
          <w:rFonts w:ascii="Times New Roman" w:hAnsi="Times New Roman" w:cs="Times New Roman"/>
          <w:lang w:val="sq-AL"/>
        </w:rPr>
      </w:pPr>
    </w:p>
    <w:p w14:paraId="02D35852" w14:textId="7A2E8154" w:rsidR="005F5A64" w:rsidRPr="00E76F65" w:rsidRDefault="005F5A64"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Me q</w:t>
      </w:r>
      <w:r w:rsidR="00E44D2A" w:rsidRPr="00E76F65">
        <w:rPr>
          <w:rFonts w:ascii="Times New Roman" w:hAnsi="Times New Roman" w:cs="Times New Roman"/>
          <w:lang w:val="sq-AL"/>
        </w:rPr>
        <w:t>ë</w:t>
      </w:r>
      <w:r w:rsidRPr="00E76F65">
        <w:rPr>
          <w:rFonts w:ascii="Times New Roman" w:hAnsi="Times New Roman" w:cs="Times New Roman"/>
          <w:lang w:val="sq-AL"/>
        </w:rPr>
        <w:t>llim t</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zhvillimit t</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nj</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procesi transparent t</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akreditimit, AKA ka </w:t>
      </w:r>
      <w:r w:rsidR="00526589" w:rsidRPr="00E76F65">
        <w:rPr>
          <w:rFonts w:ascii="Times New Roman" w:hAnsi="Times New Roman" w:cs="Times New Roman"/>
          <w:lang w:val="sq-AL"/>
        </w:rPr>
        <w:t>përgatitur</w:t>
      </w:r>
      <w:r w:rsidRPr="00E76F65">
        <w:rPr>
          <w:rFonts w:ascii="Times New Roman" w:hAnsi="Times New Roman" w:cs="Times New Roman"/>
          <w:lang w:val="sq-AL"/>
        </w:rPr>
        <w:t xml:space="preserve"> dokumentet e nevojshme mbi procedurat e</w:t>
      </w:r>
      <w:r w:rsidR="008468CA" w:rsidRPr="00E76F65">
        <w:rPr>
          <w:rFonts w:ascii="Times New Roman" w:hAnsi="Times New Roman" w:cs="Times New Roman"/>
          <w:lang w:val="sq-AL"/>
        </w:rPr>
        <w:t xml:space="preserve"> </w:t>
      </w:r>
      <w:r w:rsidRPr="00E76F65">
        <w:rPr>
          <w:rFonts w:ascii="Times New Roman" w:hAnsi="Times New Roman" w:cs="Times New Roman"/>
          <w:lang w:val="sq-AL"/>
        </w:rPr>
        <w:t>akreditimit t</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cilat mund t</w:t>
      </w:r>
      <w:r w:rsidR="00E44D2A" w:rsidRPr="00E76F65">
        <w:rPr>
          <w:rFonts w:ascii="Times New Roman" w:hAnsi="Times New Roman" w:cs="Times New Roman"/>
          <w:lang w:val="sq-AL"/>
        </w:rPr>
        <w:t>ë</w:t>
      </w:r>
      <w:r w:rsidRPr="00E76F65">
        <w:rPr>
          <w:rFonts w:ascii="Times New Roman" w:hAnsi="Times New Roman" w:cs="Times New Roman"/>
          <w:lang w:val="sq-AL"/>
        </w:rPr>
        <w:t xml:space="preserve"> shfryt</w:t>
      </w:r>
      <w:r w:rsidR="00E44D2A" w:rsidRPr="00E76F65">
        <w:rPr>
          <w:rFonts w:ascii="Times New Roman" w:hAnsi="Times New Roman" w:cs="Times New Roman"/>
          <w:lang w:val="sq-AL"/>
        </w:rPr>
        <w:t>ë</w:t>
      </w:r>
      <w:r w:rsidR="00BA72BD" w:rsidRPr="00E76F65">
        <w:rPr>
          <w:rFonts w:ascii="Times New Roman" w:hAnsi="Times New Roman" w:cs="Times New Roman"/>
          <w:lang w:val="sq-AL"/>
        </w:rPr>
        <w:t>zohen nga IAL-</w:t>
      </w:r>
      <w:r w:rsidR="00B530CE" w:rsidRPr="00E76F65">
        <w:rPr>
          <w:rFonts w:ascii="Times New Roman" w:hAnsi="Times New Roman" w:cs="Times New Roman"/>
          <w:lang w:val="sq-AL"/>
        </w:rPr>
        <w:t>t</w:t>
      </w:r>
      <w:r w:rsidR="00E44D2A" w:rsidRPr="00E76F65">
        <w:rPr>
          <w:rFonts w:ascii="Times New Roman" w:hAnsi="Times New Roman" w:cs="Times New Roman"/>
          <w:lang w:val="sq-AL"/>
        </w:rPr>
        <w:t>ë</w:t>
      </w:r>
      <w:r w:rsidRPr="00E76F65">
        <w:rPr>
          <w:rFonts w:ascii="Times New Roman" w:hAnsi="Times New Roman" w:cs="Times New Roman"/>
          <w:lang w:val="sq-AL"/>
        </w:rPr>
        <w:t>,</w:t>
      </w:r>
      <w:r w:rsidR="00377D05" w:rsidRPr="00E76F65">
        <w:rPr>
          <w:rFonts w:ascii="Times New Roman" w:hAnsi="Times New Roman" w:cs="Times New Roman"/>
          <w:lang w:val="sq-AL"/>
        </w:rPr>
        <w:t xml:space="preserve"> </w:t>
      </w:r>
      <w:r w:rsidR="00EF28C6" w:rsidRPr="00E76F65">
        <w:rPr>
          <w:rFonts w:ascii="Times New Roman" w:hAnsi="Times New Roman" w:cs="Times New Roman"/>
          <w:lang w:val="sq-AL"/>
        </w:rPr>
        <w:t>si n</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 xml:space="preserve"> vijim</w:t>
      </w:r>
      <w:r w:rsidRPr="00E76F65">
        <w:rPr>
          <w:rFonts w:ascii="Times New Roman" w:hAnsi="Times New Roman" w:cs="Times New Roman"/>
          <w:lang w:val="sq-AL"/>
        </w:rPr>
        <w:t>: Standar</w:t>
      </w:r>
      <w:r w:rsidR="00BA72BD" w:rsidRPr="00E76F65">
        <w:rPr>
          <w:rFonts w:ascii="Times New Roman" w:hAnsi="Times New Roman" w:cs="Times New Roman"/>
          <w:lang w:val="sq-AL"/>
        </w:rPr>
        <w:t>det e AKA-së, Udhëzuesit e AKA-</w:t>
      </w:r>
      <w:r w:rsidR="002137D8" w:rsidRPr="00E76F65">
        <w:rPr>
          <w:rFonts w:ascii="Times New Roman" w:hAnsi="Times New Roman" w:cs="Times New Roman"/>
          <w:lang w:val="sq-AL"/>
        </w:rPr>
        <w:t>s</w:t>
      </w:r>
      <w:r w:rsidRPr="00E76F65">
        <w:rPr>
          <w:rFonts w:ascii="Times New Roman" w:hAnsi="Times New Roman" w:cs="Times New Roman"/>
          <w:lang w:val="sq-AL"/>
        </w:rPr>
        <w:t xml:space="preserve">ë </w:t>
      </w:r>
      <w:r w:rsidR="00931FCC" w:rsidRPr="00E76F65">
        <w:rPr>
          <w:rFonts w:ascii="Times New Roman" w:hAnsi="Times New Roman" w:cs="Times New Roman"/>
          <w:lang w:val="sq-AL"/>
        </w:rPr>
        <w:t>për Hartimin e Raportit të Vet-v</w:t>
      </w:r>
      <w:r w:rsidRPr="00E76F65">
        <w:rPr>
          <w:rFonts w:ascii="Times New Roman" w:hAnsi="Times New Roman" w:cs="Times New Roman"/>
          <w:lang w:val="sq-AL"/>
        </w:rPr>
        <w:t xml:space="preserve">lerësimit (RVV) për vlerësimin e institucioneve të arsimit të lartë dhe programeve të tyre të studimit, përkatësisht </w:t>
      </w:r>
      <w:r w:rsidRPr="00E76F65">
        <w:rPr>
          <w:rFonts w:ascii="Times New Roman" w:hAnsi="Times New Roman" w:cs="Times New Roman"/>
          <w:lang w:val="sq-AL"/>
        </w:rPr>
        <w:lastRenderedPageBreak/>
        <w:t>Manualin e Akreditimit</w:t>
      </w:r>
      <w:r w:rsidR="00223DB3">
        <w:rPr>
          <w:rStyle w:val="FootnoteReference"/>
          <w:rFonts w:ascii="Times New Roman" w:hAnsi="Times New Roman" w:cs="Times New Roman"/>
          <w:lang w:val="sq-AL"/>
        </w:rPr>
        <w:footnoteReference w:id="5"/>
      </w:r>
      <w:r w:rsidRPr="00E76F65">
        <w:rPr>
          <w:rFonts w:ascii="Times New Roman" w:hAnsi="Times New Roman" w:cs="Times New Roman"/>
          <w:lang w:val="sq-AL"/>
        </w:rPr>
        <w:t xml:space="preserve">. </w:t>
      </w:r>
      <w:r w:rsidR="00CF6E22" w:rsidRPr="00E76F65">
        <w:rPr>
          <w:rFonts w:ascii="Times New Roman" w:hAnsi="Times New Roman" w:cs="Times New Roman"/>
          <w:lang w:val="sq-AL"/>
        </w:rPr>
        <w:t>K</w:t>
      </w:r>
      <w:r w:rsidRPr="00E76F65">
        <w:rPr>
          <w:rFonts w:ascii="Times New Roman" w:hAnsi="Times New Roman" w:cs="Times New Roman"/>
          <w:lang w:val="sq-AL"/>
        </w:rPr>
        <w:t>ëto dokumente kanë shërbyer</w:t>
      </w:r>
      <w:r w:rsidR="00CF6E22" w:rsidRPr="00E76F65">
        <w:rPr>
          <w:rFonts w:ascii="Times New Roman" w:hAnsi="Times New Roman" w:cs="Times New Roman"/>
          <w:lang w:val="sq-AL"/>
        </w:rPr>
        <w:t xml:space="preserve"> jo vet</w:t>
      </w:r>
      <w:r w:rsidR="00E44D2A" w:rsidRPr="00E76F65">
        <w:rPr>
          <w:rFonts w:ascii="Times New Roman" w:hAnsi="Times New Roman" w:cs="Times New Roman"/>
          <w:lang w:val="sq-AL"/>
        </w:rPr>
        <w:t>ë</w:t>
      </w:r>
      <w:r w:rsidR="00CF6E22" w:rsidRPr="00E76F65">
        <w:rPr>
          <w:rFonts w:ascii="Times New Roman" w:hAnsi="Times New Roman" w:cs="Times New Roman"/>
          <w:lang w:val="sq-AL"/>
        </w:rPr>
        <w:t>m</w:t>
      </w:r>
      <w:r w:rsidRPr="00E76F65">
        <w:rPr>
          <w:rFonts w:ascii="Times New Roman" w:hAnsi="Times New Roman" w:cs="Times New Roman"/>
          <w:lang w:val="sq-AL"/>
        </w:rPr>
        <w:t xml:space="preserve"> si udhëzues për institucionet e arsimit të lartë për qëllim të procesit të akreditimit</w:t>
      </w:r>
      <w:r w:rsidR="00EF28C6" w:rsidRPr="00E76F65">
        <w:rPr>
          <w:rFonts w:ascii="Times New Roman" w:hAnsi="Times New Roman" w:cs="Times New Roman"/>
          <w:lang w:val="sq-AL"/>
        </w:rPr>
        <w:t>,</w:t>
      </w:r>
      <w:r w:rsidR="008468CA" w:rsidRPr="00E76F65">
        <w:rPr>
          <w:rFonts w:ascii="Times New Roman" w:hAnsi="Times New Roman" w:cs="Times New Roman"/>
          <w:lang w:val="sq-AL"/>
        </w:rPr>
        <w:t xml:space="preserve"> </w:t>
      </w:r>
      <w:r w:rsidR="00CF6E22" w:rsidRPr="00E76F65">
        <w:rPr>
          <w:rFonts w:ascii="Times New Roman" w:hAnsi="Times New Roman" w:cs="Times New Roman"/>
          <w:lang w:val="sq-AL"/>
        </w:rPr>
        <w:t>por edhe</w:t>
      </w:r>
      <w:r w:rsidR="008468CA" w:rsidRPr="00E76F65">
        <w:rPr>
          <w:rFonts w:ascii="Times New Roman" w:hAnsi="Times New Roman" w:cs="Times New Roman"/>
          <w:lang w:val="sq-AL"/>
        </w:rPr>
        <w:t xml:space="preserve"> </w:t>
      </w:r>
      <w:r w:rsidR="00CF6E22" w:rsidRPr="00E76F65">
        <w:rPr>
          <w:rFonts w:ascii="Times New Roman" w:hAnsi="Times New Roman" w:cs="Times New Roman"/>
          <w:lang w:val="sq-AL"/>
        </w:rPr>
        <w:t>si udh</w:t>
      </w:r>
      <w:r w:rsidR="00E44D2A" w:rsidRPr="00E76F65">
        <w:rPr>
          <w:rFonts w:ascii="Times New Roman" w:hAnsi="Times New Roman" w:cs="Times New Roman"/>
          <w:lang w:val="sq-AL"/>
        </w:rPr>
        <w:t>ë</w:t>
      </w:r>
      <w:r w:rsidR="00CF6E22" w:rsidRPr="00E76F65">
        <w:rPr>
          <w:rFonts w:ascii="Times New Roman" w:hAnsi="Times New Roman" w:cs="Times New Roman"/>
          <w:lang w:val="sq-AL"/>
        </w:rPr>
        <w:t>zues p</w:t>
      </w:r>
      <w:r w:rsidR="00E44D2A" w:rsidRPr="00E76F65">
        <w:rPr>
          <w:rFonts w:ascii="Times New Roman" w:hAnsi="Times New Roman" w:cs="Times New Roman"/>
          <w:lang w:val="sq-AL"/>
        </w:rPr>
        <w:t>ë</w:t>
      </w:r>
      <w:r w:rsidR="00CF6E22" w:rsidRPr="00E76F65">
        <w:rPr>
          <w:rFonts w:ascii="Times New Roman" w:hAnsi="Times New Roman" w:cs="Times New Roman"/>
          <w:lang w:val="sq-AL"/>
        </w:rPr>
        <w:t xml:space="preserve">r </w:t>
      </w:r>
      <w:r w:rsidR="002137D8" w:rsidRPr="00E76F65">
        <w:rPr>
          <w:rFonts w:ascii="Times New Roman" w:hAnsi="Times New Roman" w:cs="Times New Roman"/>
          <w:lang w:val="sq-AL"/>
        </w:rPr>
        <w:t>s</w:t>
      </w:r>
      <w:r w:rsidR="00CF6E22" w:rsidRPr="00E76F65">
        <w:rPr>
          <w:rFonts w:ascii="Times New Roman" w:hAnsi="Times New Roman" w:cs="Times New Roman"/>
          <w:lang w:val="sq-AL"/>
        </w:rPr>
        <w:t>igurimin dhe menaxhimin e brendsh</w:t>
      </w:r>
      <w:r w:rsidR="00E44D2A" w:rsidRPr="00E76F65">
        <w:rPr>
          <w:rFonts w:ascii="Times New Roman" w:hAnsi="Times New Roman" w:cs="Times New Roman"/>
          <w:lang w:val="sq-AL"/>
        </w:rPr>
        <w:t>ë</w:t>
      </w:r>
      <w:r w:rsidR="00CF6E22" w:rsidRPr="00E76F65">
        <w:rPr>
          <w:rFonts w:ascii="Times New Roman" w:hAnsi="Times New Roman" w:cs="Times New Roman"/>
          <w:lang w:val="sq-AL"/>
        </w:rPr>
        <w:t>m t</w:t>
      </w:r>
      <w:r w:rsidR="00E44D2A" w:rsidRPr="00E76F65">
        <w:rPr>
          <w:rFonts w:ascii="Times New Roman" w:hAnsi="Times New Roman" w:cs="Times New Roman"/>
          <w:lang w:val="sq-AL"/>
        </w:rPr>
        <w:t>ë</w:t>
      </w:r>
      <w:r w:rsidR="008468CA" w:rsidRPr="00E76F65">
        <w:rPr>
          <w:rFonts w:ascii="Times New Roman" w:hAnsi="Times New Roman" w:cs="Times New Roman"/>
          <w:lang w:val="sq-AL"/>
        </w:rPr>
        <w:t xml:space="preserve"> </w:t>
      </w:r>
      <w:r w:rsidR="00CF6E22" w:rsidRPr="00E76F65">
        <w:rPr>
          <w:rFonts w:ascii="Times New Roman" w:hAnsi="Times New Roman" w:cs="Times New Roman"/>
          <w:lang w:val="sq-AL"/>
        </w:rPr>
        <w:t>cil</w:t>
      </w:r>
      <w:r w:rsidR="00E44D2A" w:rsidRPr="00E76F65">
        <w:rPr>
          <w:rFonts w:ascii="Times New Roman" w:hAnsi="Times New Roman" w:cs="Times New Roman"/>
          <w:lang w:val="sq-AL"/>
        </w:rPr>
        <w:t>ë</w:t>
      </w:r>
      <w:r w:rsidR="00CF6E22" w:rsidRPr="00E76F65">
        <w:rPr>
          <w:rFonts w:ascii="Times New Roman" w:hAnsi="Times New Roman" w:cs="Times New Roman"/>
          <w:lang w:val="sq-AL"/>
        </w:rPr>
        <w:t>sis</w:t>
      </w:r>
      <w:r w:rsidR="00E44D2A" w:rsidRPr="00E76F65">
        <w:rPr>
          <w:rFonts w:ascii="Times New Roman" w:hAnsi="Times New Roman" w:cs="Times New Roman"/>
          <w:lang w:val="sq-AL"/>
        </w:rPr>
        <w:t>ë</w:t>
      </w:r>
      <w:r w:rsidR="000E490B" w:rsidRPr="00E76F65">
        <w:rPr>
          <w:rFonts w:ascii="Times New Roman" w:hAnsi="Times New Roman" w:cs="Times New Roman"/>
          <w:lang w:val="sq-AL"/>
        </w:rPr>
        <w:t>.</w:t>
      </w:r>
      <w:r w:rsidRPr="00E76F65">
        <w:rPr>
          <w:rFonts w:ascii="Times New Roman" w:hAnsi="Times New Roman" w:cs="Times New Roman"/>
          <w:lang w:val="sq-AL"/>
        </w:rPr>
        <w:t xml:space="preserve"> </w:t>
      </w:r>
    </w:p>
    <w:p w14:paraId="00EFE5E9" w14:textId="091C6E23" w:rsidR="006A1E97" w:rsidRDefault="00DE5DA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AKA p</w:t>
      </w:r>
      <w:r w:rsidR="00733FB8" w:rsidRPr="00E76F65">
        <w:rPr>
          <w:rFonts w:ascii="Times New Roman" w:hAnsi="Times New Roman" w:cs="Times New Roman"/>
          <w:lang w:val="sq-AL"/>
        </w:rPr>
        <w:t>ë</w:t>
      </w:r>
      <w:r w:rsidRPr="00E76F65">
        <w:rPr>
          <w:rFonts w:ascii="Times New Roman" w:hAnsi="Times New Roman" w:cs="Times New Roman"/>
          <w:lang w:val="sq-AL"/>
        </w:rPr>
        <w:t>rb</w:t>
      </w:r>
      <w:r w:rsidR="00733FB8" w:rsidRPr="00E76F65">
        <w:rPr>
          <w:rFonts w:ascii="Times New Roman" w:hAnsi="Times New Roman" w:cs="Times New Roman"/>
          <w:lang w:val="sq-AL"/>
        </w:rPr>
        <w:t>ë</w:t>
      </w:r>
      <w:r w:rsidRPr="00E76F65">
        <w:rPr>
          <w:rFonts w:ascii="Times New Roman" w:hAnsi="Times New Roman" w:cs="Times New Roman"/>
          <w:lang w:val="sq-AL"/>
        </w:rPr>
        <w:t>het nga struktura administrative e saj</w:t>
      </w:r>
      <w:r w:rsidR="00245E70" w:rsidRPr="00E76F65">
        <w:rPr>
          <w:rFonts w:ascii="Times New Roman" w:hAnsi="Times New Roman" w:cs="Times New Roman"/>
          <w:lang w:val="sq-AL"/>
        </w:rPr>
        <w:t>,</w:t>
      </w:r>
      <w:r w:rsidRPr="00E76F65">
        <w:rPr>
          <w:rFonts w:ascii="Times New Roman" w:hAnsi="Times New Roman" w:cs="Times New Roman"/>
          <w:lang w:val="sq-AL"/>
        </w:rPr>
        <w:t xml:space="preserve"> </w:t>
      </w:r>
      <w:r w:rsidR="00245E70" w:rsidRPr="00E76F65">
        <w:rPr>
          <w:rFonts w:ascii="Times New Roman" w:hAnsi="Times New Roman" w:cs="Times New Roman"/>
          <w:lang w:val="sq-AL"/>
        </w:rPr>
        <w:t>e cila</w:t>
      </w:r>
      <w:r w:rsidR="00D1082E" w:rsidRPr="00E76F65">
        <w:rPr>
          <w:rFonts w:ascii="Times New Roman" w:hAnsi="Times New Roman" w:cs="Times New Roman"/>
          <w:lang w:val="sq-AL"/>
        </w:rPr>
        <w:t xml:space="preserve"> </w:t>
      </w:r>
      <w:r w:rsidRPr="00E76F65">
        <w:rPr>
          <w:rFonts w:ascii="Times New Roman" w:hAnsi="Times New Roman" w:cs="Times New Roman"/>
          <w:lang w:val="sq-AL"/>
        </w:rPr>
        <w:t>udh</w:t>
      </w:r>
      <w:r w:rsidR="00733FB8" w:rsidRPr="00E76F65">
        <w:rPr>
          <w:rFonts w:ascii="Times New Roman" w:hAnsi="Times New Roman" w:cs="Times New Roman"/>
          <w:lang w:val="sq-AL"/>
        </w:rPr>
        <w:t>ë</w:t>
      </w:r>
      <w:r w:rsidRPr="00E76F65">
        <w:rPr>
          <w:rFonts w:ascii="Times New Roman" w:hAnsi="Times New Roman" w:cs="Times New Roman"/>
          <w:lang w:val="sq-AL"/>
        </w:rPr>
        <w:t>hiq</w:t>
      </w:r>
      <w:r w:rsidR="00C86238" w:rsidRPr="00E76F65">
        <w:rPr>
          <w:rFonts w:ascii="Times New Roman" w:hAnsi="Times New Roman" w:cs="Times New Roman"/>
          <w:lang w:val="sq-AL"/>
        </w:rPr>
        <w:t>et nga Drejtori</w:t>
      </w:r>
      <w:r w:rsidR="00377D05" w:rsidRPr="00E76F65">
        <w:rPr>
          <w:rFonts w:ascii="Times New Roman" w:hAnsi="Times New Roman" w:cs="Times New Roman"/>
          <w:lang w:val="sq-AL"/>
        </w:rPr>
        <w:t xml:space="preserve"> i Përgjithshëm</w:t>
      </w:r>
      <w:r w:rsidR="00D1082E" w:rsidRPr="00E76F65">
        <w:rPr>
          <w:rFonts w:ascii="Times New Roman" w:hAnsi="Times New Roman" w:cs="Times New Roman"/>
          <w:lang w:val="sq-AL"/>
        </w:rPr>
        <w:t>,</w:t>
      </w:r>
      <w:r w:rsidR="008F7D4B" w:rsidRPr="00E76F65">
        <w:rPr>
          <w:rFonts w:ascii="Times New Roman" w:hAnsi="Times New Roman" w:cs="Times New Roman"/>
          <w:lang w:val="sq-AL"/>
        </w:rPr>
        <w:t xml:space="preserve"> </w:t>
      </w:r>
      <w:r w:rsidR="00044551" w:rsidRPr="00E76F65">
        <w:rPr>
          <w:rFonts w:ascii="Times New Roman" w:hAnsi="Times New Roman" w:cs="Times New Roman"/>
          <w:lang w:val="sq-AL"/>
        </w:rPr>
        <w:t>nga K</w:t>
      </w:r>
      <w:r w:rsidR="00733FB8" w:rsidRPr="00E76F65">
        <w:rPr>
          <w:rFonts w:ascii="Times New Roman" w:hAnsi="Times New Roman" w:cs="Times New Roman"/>
          <w:lang w:val="sq-AL"/>
        </w:rPr>
        <w:t>ë</w:t>
      </w:r>
      <w:r w:rsidR="0087577A" w:rsidRPr="00E76F65">
        <w:rPr>
          <w:rFonts w:ascii="Times New Roman" w:hAnsi="Times New Roman" w:cs="Times New Roman"/>
          <w:lang w:val="sq-AL"/>
        </w:rPr>
        <w:t>shilli S</w:t>
      </w:r>
      <w:r w:rsidR="00044551" w:rsidRPr="00E76F65">
        <w:rPr>
          <w:rFonts w:ascii="Times New Roman" w:hAnsi="Times New Roman" w:cs="Times New Roman"/>
          <w:lang w:val="sq-AL"/>
        </w:rPr>
        <w:t>htet</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ror i Cil</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sis</w:t>
      </w:r>
      <w:r w:rsidR="00733FB8" w:rsidRPr="00E76F65">
        <w:rPr>
          <w:rFonts w:ascii="Times New Roman" w:hAnsi="Times New Roman" w:cs="Times New Roman"/>
          <w:lang w:val="sq-AL"/>
        </w:rPr>
        <w:t>ë</w:t>
      </w:r>
      <w:r w:rsidR="007D474A" w:rsidRPr="00E76F65">
        <w:rPr>
          <w:rFonts w:ascii="Times New Roman" w:hAnsi="Times New Roman" w:cs="Times New Roman"/>
          <w:lang w:val="sq-AL"/>
        </w:rPr>
        <w:t xml:space="preserve"> </w:t>
      </w:r>
      <w:r w:rsidR="00044551" w:rsidRPr="00E76F65">
        <w:rPr>
          <w:rFonts w:ascii="Times New Roman" w:hAnsi="Times New Roman" w:cs="Times New Roman"/>
          <w:lang w:val="sq-AL"/>
        </w:rPr>
        <w:t>(</w:t>
      </w:r>
      <w:r w:rsidR="00AC73D7" w:rsidRPr="00E76F65">
        <w:rPr>
          <w:rFonts w:ascii="Times New Roman" w:hAnsi="Times New Roman" w:cs="Times New Roman"/>
          <w:lang w:val="sq-AL"/>
        </w:rPr>
        <w:t>KShC</w:t>
      </w:r>
      <w:r w:rsidR="00044551" w:rsidRPr="00E76F65">
        <w:rPr>
          <w:rFonts w:ascii="Times New Roman" w:hAnsi="Times New Roman" w:cs="Times New Roman"/>
          <w:lang w:val="sq-AL"/>
        </w:rPr>
        <w:t xml:space="preserve">) i cili </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sht</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 xml:space="preserve"> o</w:t>
      </w:r>
      <w:r w:rsidR="00C86238" w:rsidRPr="00E76F65">
        <w:rPr>
          <w:rFonts w:ascii="Times New Roman" w:hAnsi="Times New Roman" w:cs="Times New Roman"/>
          <w:lang w:val="sq-AL"/>
        </w:rPr>
        <w:t>rgan qeveris</w:t>
      </w:r>
      <w:r w:rsidR="00733FB8" w:rsidRPr="00E76F65">
        <w:rPr>
          <w:rFonts w:ascii="Times New Roman" w:hAnsi="Times New Roman" w:cs="Times New Roman"/>
          <w:lang w:val="sq-AL"/>
        </w:rPr>
        <w:t>ë</w:t>
      </w:r>
      <w:r w:rsidR="00F01BBC" w:rsidRPr="00E76F65">
        <w:rPr>
          <w:rFonts w:ascii="Times New Roman" w:hAnsi="Times New Roman" w:cs="Times New Roman"/>
          <w:lang w:val="sq-AL"/>
        </w:rPr>
        <w:t>s</w:t>
      </w:r>
      <w:r w:rsidR="00044551" w:rsidRPr="00E76F65">
        <w:rPr>
          <w:rFonts w:ascii="Times New Roman" w:hAnsi="Times New Roman" w:cs="Times New Roman"/>
          <w:lang w:val="sq-AL"/>
        </w:rPr>
        <w:t xml:space="preserve"> dhe vendim-marr</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s i AKA</w:t>
      </w:r>
      <w:r w:rsidR="006575AB" w:rsidRPr="00E76F65">
        <w:rPr>
          <w:rFonts w:ascii="Times New Roman" w:hAnsi="Times New Roman" w:cs="Times New Roman"/>
          <w:lang w:val="sq-AL"/>
        </w:rPr>
        <w:t>-së</w:t>
      </w:r>
      <w:r w:rsidR="00377D05" w:rsidRPr="00E76F65">
        <w:rPr>
          <w:rFonts w:ascii="Times New Roman" w:hAnsi="Times New Roman" w:cs="Times New Roman"/>
          <w:lang w:val="sq-AL"/>
        </w:rPr>
        <w:t>, si dhe nga Komisioni i Ankesave</w:t>
      </w:r>
      <w:r w:rsidR="002137D8" w:rsidRPr="00E76F65">
        <w:rPr>
          <w:rFonts w:ascii="Times New Roman" w:hAnsi="Times New Roman" w:cs="Times New Roman"/>
          <w:lang w:val="sq-AL"/>
        </w:rPr>
        <w:t xml:space="preserve">. </w:t>
      </w:r>
      <w:r w:rsidR="00D1082E" w:rsidRPr="00E76F65">
        <w:rPr>
          <w:rFonts w:ascii="Times New Roman" w:hAnsi="Times New Roman" w:cs="Times New Roman"/>
          <w:lang w:val="sq-AL"/>
        </w:rPr>
        <w:t>Struktura administrative e AKA momentalisht ka t</w:t>
      </w:r>
      <w:r w:rsidR="00EC795B" w:rsidRPr="00E76F65">
        <w:rPr>
          <w:rFonts w:ascii="Times New Roman" w:hAnsi="Times New Roman" w:cs="Times New Roman"/>
          <w:lang w:val="sq-AL"/>
        </w:rPr>
        <w:t>ë</w:t>
      </w:r>
      <w:r w:rsidR="00D1082E" w:rsidRPr="00E76F65">
        <w:rPr>
          <w:rFonts w:ascii="Times New Roman" w:hAnsi="Times New Roman" w:cs="Times New Roman"/>
          <w:lang w:val="sq-AL"/>
        </w:rPr>
        <w:t xml:space="preserve"> pun</w:t>
      </w:r>
      <w:r w:rsidR="00EC795B" w:rsidRPr="00E76F65">
        <w:rPr>
          <w:rFonts w:ascii="Times New Roman" w:hAnsi="Times New Roman" w:cs="Times New Roman"/>
          <w:lang w:val="sq-AL"/>
        </w:rPr>
        <w:t>ë</w:t>
      </w:r>
      <w:r w:rsidR="007D474A" w:rsidRPr="00E76F65">
        <w:rPr>
          <w:rFonts w:ascii="Times New Roman" w:hAnsi="Times New Roman" w:cs="Times New Roman"/>
          <w:lang w:val="sq-AL"/>
        </w:rPr>
        <w:t>suar</w:t>
      </w:r>
      <w:r w:rsidR="00635ED1" w:rsidRPr="00E76F65">
        <w:rPr>
          <w:rFonts w:ascii="Times New Roman" w:hAnsi="Times New Roman" w:cs="Times New Roman"/>
          <w:lang w:val="sq-AL"/>
        </w:rPr>
        <w:t xml:space="preserve"> </w:t>
      </w:r>
      <w:r w:rsidR="007D474A" w:rsidRPr="00E76F65">
        <w:rPr>
          <w:rFonts w:ascii="Times New Roman" w:hAnsi="Times New Roman" w:cs="Times New Roman"/>
          <w:lang w:val="sq-AL"/>
        </w:rPr>
        <w:t xml:space="preserve">drejtorin dhe </w:t>
      </w:r>
      <w:r w:rsidR="00EF28C6" w:rsidRPr="00E76F65">
        <w:rPr>
          <w:rFonts w:ascii="Times New Roman" w:hAnsi="Times New Roman" w:cs="Times New Roman"/>
          <w:lang w:val="sq-AL"/>
        </w:rPr>
        <w:t>tet</w:t>
      </w:r>
      <w:r w:rsidR="009F2C6D" w:rsidRPr="00E76F65">
        <w:rPr>
          <w:rFonts w:ascii="Times New Roman" w:hAnsi="Times New Roman" w:cs="Times New Roman"/>
          <w:lang w:val="sq-AL"/>
        </w:rPr>
        <w:t>ë</w:t>
      </w:r>
      <w:r w:rsidR="00D1082E" w:rsidRPr="00E76F65">
        <w:rPr>
          <w:rFonts w:ascii="Times New Roman" w:hAnsi="Times New Roman" w:cs="Times New Roman"/>
          <w:lang w:val="sq-AL"/>
        </w:rPr>
        <w:t xml:space="preserve"> zyrtar</w:t>
      </w:r>
      <w:r w:rsidR="00EC795B" w:rsidRPr="00E76F65">
        <w:rPr>
          <w:rFonts w:ascii="Times New Roman" w:hAnsi="Times New Roman" w:cs="Times New Roman"/>
          <w:lang w:val="sq-AL"/>
        </w:rPr>
        <w:t>ë</w:t>
      </w:r>
      <w:r w:rsidR="00D1082E" w:rsidRPr="00E76F65">
        <w:rPr>
          <w:rFonts w:ascii="Times New Roman" w:hAnsi="Times New Roman" w:cs="Times New Roman"/>
          <w:lang w:val="sq-AL"/>
        </w:rPr>
        <w:t xml:space="preserve">. </w:t>
      </w:r>
    </w:p>
    <w:p w14:paraId="22B9D84F" w14:textId="31D38C23" w:rsidR="001D3CC9" w:rsidRDefault="001D3CC9" w:rsidP="002F2D2B">
      <w:pPr>
        <w:spacing w:line="360" w:lineRule="auto"/>
        <w:jc w:val="both"/>
        <w:rPr>
          <w:rFonts w:ascii="Times New Roman" w:hAnsi="Times New Roman" w:cs="Times New Roman"/>
          <w:lang w:val="sq-AL"/>
        </w:rPr>
      </w:pPr>
    </w:p>
    <w:p w14:paraId="1F203E19" w14:textId="4E1FB456" w:rsidR="008F18BC" w:rsidRPr="008E56D7" w:rsidRDefault="00A76307" w:rsidP="00BF18C5">
      <w:pPr>
        <w:pStyle w:val="Heading2"/>
        <w:spacing w:line="360" w:lineRule="auto"/>
        <w:rPr>
          <w:rFonts w:ascii="Times New Roman" w:hAnsi="Times New Roman" w:cs="Times New Roman"/>
          <w:b/>
          <w:bCs/>
          <w:lang w:val="sq-AL"/>
        </w:rPr>
      </w:pPr>
      <w:bookmarkStart w:id="4" w:name="_Toc131056846"/>
      <w:r w:rsidRPr="00395BA0">
        <w:rPr>
          <w:rStyle w:val="Strong"/>
          <w:rFonts w:ascii="Times New Roman" w:hAnsi="Times New Roman" w:cs="Times New Roman"/>
          <w:color w:val="auto"/>
          <w:sz w:val="24"/>
          <w:szCs w:val="24"/>
        </w:rPr>
        <w:t xml:space="preserve">2.1 </w:t>
      </w:r>
      <w:r w:rsidR="001D3CC9" w:rsidRPr="00395BA0">
        <w:rPr>
          <w:rStyle w:val="Strong"/>
          <w:rFonts w:ascii="Times New Roman" w:hAnsi="Times New Roman" w:cs="Times New Roman"/>
          <w:color w:val="auto"/>
          <w:sz w:val="24"/>
          <w:szCs w:val="24"/>
        </w:rPr>
        <w:t xml:space="preserve">Misioni </w:t>
      </w:r>
      <w:r w:rsidR="008F18BC" w:rsidRPr="00395BA0">
        <w:rPr>
          <w:rStyle w:val="Strong"/>
          <w:rFonts w:ascii="Times New Roman" w:hAnsi="Times New Roman" w:cs="Times New Roman"/>
          <w:color w:val="auto"/>
          <w:sz w:val="24"/>
          <w:szCs w:val="24"/>
        </w:rPr>
        <w:t>dhe q</w:t>
      </w:r>
      <w:r w:rsidR="00944DCF" w:rsidRPr="00395BA0">
        <w:rPr>
          <w:rStyle w:val="Strong"/>
          <w:rFonts w:ascii="Times New Roman" w:hAnsi="Times New Roman" w:cs="Times New Roman"/>
          <w:color w:val="auto"/>
          <w:sz w:val="24"/>
          <w:szCs w:val="24"/>
        </w:rPr>
        <w:t>ë</w:t>
      </w:r>
      <w:r w:rsidR="008F18BC" w:rsidRPr="00395BA0">
        <w:rPr>
          <w:rStyle w:val="Strong"/>
          <w:rFonts w:ascii="Times New Roman" w:hAnsi="Times New Roman" w:cs="Times New Roman"/>
          <w:color w:val="auto"/>
          <w:sz w:val="24"/>
          <w:szCs w:val="24"/>
        </w:rPr>
        <w:t>llimet e AKA-së</w:t>
      </w:r>
      <w:bookmarkEnd w:id="4"/>
      <w:r w:rsidR="008F18BC" w:rsidRPr="00395BA0">
        <w:rPr>
          <w:rStyle w:val="Strong"/>
          <w:rFonts w:ascii="Times New Roman" w:hAnsi="Times New Roman" w:cs="Times New Roman"/>
          <w:color w:val="auto"/>
          <w:sz w:val="24"/>
          <w:szCs w:val="24"/>
        </w:rPr>
        <w:t xml:space="preserve"> </w:t>
      </w:r>
    </w:p>
    <w:p w14:paraId="16B4DCCD" w14:textId="68D3E29C" w:rsidR="001D3CC9" w:rsidRPr="008E56D7" w:rsidRDefault="008F18BC" w:rsidP="001D3CC9">
      <w:pPr>
        <w:spacing w:line="360" w:lineRule="auto"/>
        <w:jc w:val="both"/>
        <w:rPr>
          <w:rFonts w:ascii="Times New Roman" w:hAnsi="Times New Roman" w:cs="Times New Roman"/>
          <w:lang w:val="sq-AL"/>
        </w:rPr>
      </w:pPr>
      <w:r>
        <w:rPr>
          <w:rFonts w:ascii="Times New Roman" w:hAnsi="Times New Roman" w:cs="Times New Roman"/>
          <w:lang w:val="sq-AL"/>
        </w:rPr>
        <w:t xml:space="preserve">Misionii AKA </w:t>
      </w:r>
      <w:r w:rsidR="00944DCF">
        <w:rPr>
          <w:rFonts w:ascii="Times New Roman" w:hAnsi="Times New Roman" w:cs="Times New Roman"/>
          <w:lang w:val="sq-AL"/>
        </w:rPr>
        <w:t xml:space="preserve">ë </w:t>
      </w:r>
      <w:r>
        <w:rPr>
          <w:rFonts w:ascii="Times New Roman" w:hAnsi="Times New Roman" w:cs="Times New Roman"/>
          <w:lang w:val="sq-AL"/>
        </w:rPr>
        <w:t>sht</w:t>
      </w:r>
      <w:r w:rsidR="00944DCF">
        <w:rPr>
          <w:rFonts w:ascii="Times New Roman" w:hAnsi="Times New Roman" w:cs="Times New Roman"/>
          <w:lang w:val="sq-AL"/>
        </w:rPr>
        <w:t xml:space="preserve">ë </w:t>
      </w:r>
      <w:r>
        <w:rPr>
          <w:rFonts w:ascii="Times New Roman" w:hAnsi="Times New Roman" w:cs="Times New Roman"/>
          <w:lang w:val="sq-AL"/>
        </w:rPr>
        <w:t xml:space="preserve"> t</w:t>
      </w:r>
      <w:r w:rsidR="001D3CC9" w:rsidRPr="008E56D7">
        <w:rPr>
          <w:rFonts w:ascii="Times New Roman" w:hAnsi="Times New Roman" w:cs="Times New Roman"/>
          <w:lang w:val="sq-AL"/>
        </w:rPr>
        <w:t>ë mbështesë zhvillimin e cilësisë në institucionet e arsimit të lartë përmes procesit të vlerësimit të jashtëm dhe të sigurojë shoqërinë e Kosovës se cilësia e arsimit të lartë është në nivelin e standardeve ndërkombëtare.</w:t>
      </w:r>
    </w:p>
    <w:p w14:paraId="665D66C8" w14:textId="77777777" w:rsidR="001D3CC9" w:rsidRDefault="001D3CC9" w:rsidP="001D3CC9">
      <w:pPr>
        <w:spacing w:line="360" w:lineRule="auto"/>
        <w:jc w:val="both"/>
        <w:rPr>
          <w:rFonts w:ascii="Times New Roman" w:hAnsi="Times New Roman" w:cs="Times New Roman"/>
          <w:lang w:val="sq-AL"/>
        </w:rPr>
      </w:pPr>
    </w:p>
    <w:p w14:paraId="3387510E" w14:textId="376B9A17" w:rsidR="001D3CC9" w:rsidRPr="008E56D7" w:rsidRDefault="001D3CC9" w:rsidP="001D3CC9">
      <w:pPr>
        <w:spacing w:line="360" w:lineRule="auto"/>
        <w:jc w:val="both"/>
        <w:rPr>
          <w:rFonts w:ascii="Times New Roman" w:hAnsi="Times New Roman" w:cs="Times New Roman"/>
          <w:lang w:val="sq-AL"/>
        </w:rPr>
      </w:pPr>
      <w:r w:rsidRPr="008E56D7">
        <w:rPr>
          <w:rFonts w:ascii="Times New Roman" w:hAnsi="Times New Roman" w:cs="Times New Roman"/>
          <w:lang w:val="sq-AL"/>
        </w:rPr>
        <w:t>Qëllimet e Agjencisë së Kosovës për Akreditim (AKA) janë</w:t>
      </w:r>
      <w:r w:rsidR="00B7642B">
        <w:rPr>
          <w:rFonts w:ascii="Times New Roman" w:hAnsi="Times New Roman" w:cs="Times New Roman"/>
          <w:lang w:val="sq-AL"/>
        </w:rPr>
        <w:t xml:space="preserve"> si n</w:t>
      </w:r>
      <w:r w:rsidR="00944DCF">
        <w:rPr>
          <w:rFonts w:ascii="Times New Roman" w:hAnsi="Times New Roman" w:cs="Times New Roman"/>
          <w:lang w:val="sq-AL"/>
        </w:rPr>
        <w:t xml:space="preserve">ë </w:t>
      </w:r>
      <w:r w:rsidR="00B7642B">
        <w:rPr>
          <w:rFonts w:ascii="Times New Roman" w:hAnsi="Times New Roman" w:cs="Times New Roman"/>
          <w:lang w:val="sq-AL"/>
        </w:rPr>
        <w:t xml:space="preserve"> vijim</w:t>
      </w:r>
      <w:r w:rsidRPr="008E56D7">
        <w:rPr>
          <w:rFonts w:ascii="Times New Roman" w:hAnsi="Times New Roman" w:cs="Times New Roman"/>
          <w:lang w:val="sq-AL"/>
        </w:rPr>
        <w:t>:</w:t>
      </w:r>
    </w:p>
    <w:p w14:paraId="693D62D8" w14:textId="77777777" w:rsidR="001D3CC9" w:rsidRPr="008E56D7" w:rsidRDefault="001D3CC9" w:rsidP="001D3CC9">
      <w:pPr>
        <w:pStyle w:val="ListParagraph"/>
        <w:numPr>
          <w:ilvl w:val="0"/>
          <w:numId w:val="40"/>
        </w:numPr>
        <w:spacing w:line="360" w:lineRule="auto"/>
        <w:jc w:val="both"/>
        <w:rPr>
          <w:rFonts w:ascii="Times New Roman" w:hAnsi="Times New Roman" w:cs="Times New Roman"/>
          <w:lang w:val="sq-AL"/>
        </w:rPr>
      </w:pPr>
      <w:r w:rsidRPr="008E56D7">
        <w:rPr>
          <w:rFonts w:ascii="Times New Roman" w:hAnsi="Times New Roman" w:cs="Times New Roman"/>
          <w:lang w:val="sq-AL"/>
        </w:rPr>
        <w:t>të promovojë, përmirësoj dhe rrisë cilësinë e arsimit të lartë;</w:t>
      </w:r>
    </w:p>
    <w:p w14:paraId="7305F3B9" w14:textId="77777777" w:rsidR="001D3CC9" w:rsidRPr="008E56D7" w:rsidRDefault="001D3CC9" w:rsidP="001D3CC9">
      <w:pPr>
        <w:pStyle w:val="ListParagraph"/>
        <w:numPr>
          <w:ilvl w:val="0"/>
          <w:numId w:val="40"/>
        </w:numPr>
        <w:spacing w:line="360" w:lineRule="auto"/>
        <w:jc w:val="both"/>
        <w:rPr>
          <w:rFonts w:ascii="Times New Roman" w:hAnsi="Times New Roman" w:cs="Times New Roman"/>
          <w:lang w:val="sq-AL"/>
        </w:rPr>
      </w:pPr>
      <w:r w:rsidRPr="008E56D7">
        <w:rPr>
          <w:rFonts w:ascii="Times New Roman" w:hAnsi="Times New Roman" w:cs="Times New Roman"/>
          <w:lang w:val="sq-AL"/>
        </w:rPr>
        <w:t>të rrisë transparencën dhe llogaridhënien në sistemin e arsimit të lartë;</w:t>
      </w:r>
    </w:p>
    <w:p w14:paraId="4663F8B1" w14:textId="77777777" w:rsidR="001D3CC9" w:rsidRPr="008E56D7" w:rsidRDefault="001D3CC9" w:rsidP="001D3CC9">
      <w:pPr>
        <w:pStyle w:val="ListParagraph"/>
        <w:numPr>
          <w:ilvl w:val="0"/>
          <w:numId w:val="40"/>
        </w:numPr>
        <w:spacing w:line="360" w:lineRule="auto"/>
        <w:jc w:val="both"/>
        <w:rPr>
          <w:rFonts w:ascii="Times New Roman" w:hAnsi="Times New Roman" w:cs="Times New Roman"/>
          <w:lang w:val="sq-AL"/>
        </w:rPr>
      </w:pPr>
      <w:r w:rsidRPr="008E56D7">
        <w:rPr>
          <w:rFonts w:ascii="Times New Roman" w:hAnsi="Times New Roman" w:cs="Times New Roman"/>
          <w:lang w:val="sq-AL"/>
        </w:rPr>
        <w:t>të përmirësojë cilësinë e studimeve në institucionet e arsimit të lartë;</w:t>
      </w:r>
    </w:p>
    <w:p w14:paraId="04487B24" w14:textId="77777777" w:rsidR="001D3CC9" w:rsidRPr="008E56D7" w:rsidRDefault="001D3CC9" w:rsidP="001D3CC9">
      <w:pPr>
        <w:pStyle w:val="ListParagraph"/>
        <w:numPr>
          <w:ilvl w:val="0"/>
          <w:numId w:val="40"/>
        </w:numPr>
        <w:spacing w:line="360" w:lineRule="auto"/>
        <w:jc w:val="both"/>
        <w:rPr>
          <w:rFonts w:ascii="Times New Roman" w:hAnsi="Times New Roman" w:cs="Times New Roman"/>
          <w:lang w:val="sq-AL"/>
        </w:rPr>
      </w:pPr>
      <w:r w:rsidRPr="008E56D7">
        <w:rPr>
          <w:rFonts w:ascii="Times New Roman" w:hAnsi="Times New Roman" w:cs="Times New Roman"/>
          <w:lang w:val="sq-AL"/>
        </w:rPr>
        <w:t>të inkurajoj përmbajtje inovative në arsimin e lartë;</w:t>
      </w:r>
    </w:p>
    <w:p w14:paraId="6BA8C993" w14:textId="77777777" w:rsidR="001D3CC9" w:rsidRPr="008E56D7" w:rsidRDefault="001D3CC9" w:rsidP="001D3CC9">
      <w:pPr>
        <w:pStyle w:val="ListParagraph"/>
        <w:numPr>
          <w:ilvl w:val="0"/>
          <w:numId w:val="40"/>
        </w:numPr>
        <w:spacing w:line="360" w:lineRule="auto"/>
        <w:jc w:val="both"/>
        <w:rPr>
          <w:rFonts w:ascii="Times New Roman" w:hAnsi="Times New Roman" w:cs="Times New Roman"/>
          <w:lang w:val="sq-AL"/>
        </w:rPr>
      </w:pPr>
      <w:r w:rsidRPr="008E56D7">
        <w:rPr>
          <w:rFonts w:ascii="Times New Roman" w:hAnsi="Times New Roman" w:cs="Times New Roman"/>
          <w:lang w:val="sq-AL"/>
        </w:rPr>
        <w:t>të sigurojë krahasueshmërinë e kualifikimeve nga institucionet e arsimit të lartë të Kosovës me ato të dhëna nga programet ndërkombëtare;</w:t>
      </w:r>
    </w:p>
    <w:p w14:paraId="184A8C95" w14:textId="7F7D1CBD" w:rsidR="001D3CC9" w:rsidRPr="00BF18C5" w:rsidRDefault="001D3CC9" w:rsidP="006B5B9B">
      <w:pPr>
        <w:pStyle w:val="ListParagraph"/>
        <w:numPr>
          <w:ilvl w:val="0"/>
          <w:numId w:val="40"/>
        </w:numPr>
        <w:spacing w:line="360" w:lineRule="auto"/>
        <w:jc w:val="both"/>
        <w:rPr>
          <w:rFonts w:ascii="Times New Roman" w:hAnsi="Times New Roman" w:cs="Times New Roman"/>
          <w:lang w:val="sq-AL"/>
        </w:rPr>
      </w:pPr>
      <w:r w:rsidRPr="00BF18C5">
        <w:rPr>
          <w:rFonts w:ascii="Times New Roman" w:hAnsi="Times New Roman" w:cs="Times New Roman"/>
          <w:lang w:val="sq-AL"/>
        </w:rPr>
        <w:t>të zbatojë objektivat për integrimin e Kosovës në Zonën Evropiane të Arsimit të Lartë dhe të kontribuojë në zhvillimin e saj.</w:t>
      </w:r>
    </w:p>
    <w:p w14:paraId="04A90C0C" w14:textId="77777777" w:rsidR="001D3CC9" w:rsidRDefault="001D3CC9" w:rsidP="001D3CC9">
      <w:pPr>
        <w:spacing w:line="360" w:lineRule="auto"/>
        <w:jc w:val="both"/>
        <w:rPr>
          <w:rFonts w:ascii="Times New Roman" w:hAnsi="Times New Roman" w:cs="Times New Roman"/>
          <w:b/>
          <w:bCs/>
          <w:lang w:val="sq-AL"/>
        </w:rPr>
      </w:pPr>
    </w:p>
    <w:p w14:paraId="430C3C7D" w14:textId="342B0508" w:rsidR="001D3CC9" w:rsidRPr="008E56D7" w:rsidRDefault="001D3CC9" w:rsidP="001D3CC9">
      <w:pPr>
        <w:spacing w:line="360" w:lineRule="auto"/>
        <w:jc w:val="both"/>
        <w:rPr>
          <w:rFonts w:ascii="Times New Roman" w:hAnsi="Times New Roman" w:cs="Times New Roman"/>
          <w:bCs/>
          <w:lang w:val="sq-AL"/>
        </w:rPr>
      </w:pPr>
      <w:r w:rsidRPr="008E56D7">
        <w:rPr>
          <w:rFonts w:ascii="Times New Roman" w:hAnsi="Times New Roman" w:cs="Times New Roman"/>
          <w:bCs/>
          <w:lang w:val="sq-AL"/>
        </w:rPr>
        <w:t xml:space="preserve">Vlerat </w:t>
      </w:r>
      <w:r w:rsidR="008F18BC">
        <w:rPr>
          <w:rFonts w:ascii="Times New Roman" w:hAnsi="Times New Roman" w:cs="Times New Roman"/>
          <w:bCs/>
          <w:lang w:val="sq-AL"/>
        </w:rPr>
        <w:t>kryesore n</w:t>
      </w:r>
      <w:r w:rsidR="00944DCF">
        <w:rPr>
          <w:rFonts w:ascii="Times New Roman" w:hAnsi="Times New Roman" w:cs="Times New Roman"/>
          <w:bCs/>
          <w:lang w:val="sq-AL"/>
        </w:rPr>
        <w:t xml:space="preserve">ë </w:t>
      </w:r>
      <w:r w:rsidR="008F18BC">
        <w:rPr>
          <w:rFonts w:ascii="Times New Roman" w:hAnsi="Times New Roman" w:cs="Times New Roman"/>
          <w:bCs/>
          <w:lang w:val="sq-AL"/>
        </w:rPr>
        <w:t xml:space="preserve"> t</w:t>
      </w:r>
      <w:r w:rsidR="00944DCF">
        <w:rPr>
          <w:rFonts w:ascii="Times New Roman" w:hAnsi="Times New Roman" w:cs="Times New Roman"/>
          <w:bCs/>
          <w:lang w:val="sq-AL"/>
        </w:rPr>
        <w:t xml:space="preserve">ë </w:t>
      </w:r>
      <w:r w:rsidR="008F18BC">
        <w:rPr>
          <w:rFonts w:ascii="Times New Roman" w:hAnsi="Times New Roman" w:cs="Times New Roman"/>
          <w:bCs/>
          <w:lang w:val="sq-AL"/>
        </w:rPr>
        <w:t xml:space="preserve"> </w:t>
      </w:r>
      <w:r w:rsidR="00482575">
        <w:rPr>
          <w:rFonts w:ascii="Times New Roman" w:hAnsi="Times New Roman" w:cs="Times New Roman"/>
          <w:bCs/>
          <w:lang w:val="sq-AL"/>
        </w:rPr>
        <w:t>c</w:t>
      </w:r>
      <w:r w:rsidR="008F18BC">
        <w:rPr>
          <w:rFonts w:ascii="Times New Roman" w:hAnsi="Times New Roman" w:cs="Times New Roman"/>
          <w:bCs/>
          <w:lang w:val="sq-AL"/>
        </w:rPr>
        <w:t>ilat  mbështetet puna</w:t>
      </w:r>
      <w:r w:rsidRPr="008E56D7">
        <w:rPr>
          <w:rFonts w:ascii="Times New Roman" w:hAnsi="Times New Roman" w:cs="Times New Roman"/>
          <w:bCs/>
          <w:lang w:val="sq-AL"/>
        </w:rPr>
        <w:t xml:space="preserve"> e AKA-së janë:</w:t>
      </w:r>
    </w:p>
    <w:p w14:paraId="477966B8" w14:textId="77777777" w:rsidR="001D3CC9" w:rsidRPr="008E56D7" w:rsidRDefault="001D3CC9" w:rsidP="001D3CC9">
      <w:pPr>
        <w:spacing w:line="360" w:lineRule="auto"/>
        <w:jc w:val="both"/>
        <w:rPr>
          <w:rFonts w:ascii="Times New Roman" w:hAnsi="Times New Roman" w:cs="Times New Roman"/>
          <w:lang w:val="sq-AL"/>
        </w:rPr>
      </w:pPr>
      <w:r w:rsidRPr="008E56D7">
        <w:rPr>
          <w:rFonts w:ascii="Times New Roman" w:hAnsi="Times New Roman" w:cs="Times New Roman"/>
          <w:i/>
          <w:iCs/>
          <w:lang w:val="sq-AL"/>
        </w:rPr>
        <w:t xml:space="preserve">Pavarësia </w:t>
      </w:r>
      <w:r w:rsidRPr="008E56D7">
        <w:rPr>
          <w:rFonts w:ascii="Times New Roman" w:hAnsi="Times New Roman" w:cs="Times New Roman"/>
          <w:lang w:val="sq-AL"/>
        </w:rPr>
        <w:t>– Vendimet e AKA-së merren në mënyrë të pavarur dhe të arsyetuar në mënyrë të qëndrueshme dhe të verifikueshme;</w:t>
      </w:r>
    </w:p>
    <w:p w14:paraId="17667C7C" w14:textId="77777777" w:rsidR="001D3CC9" w:rsidRPr="008E56D7" w:rsidRDefault="001D3CC9" w:rsidP="001D3CC9">
      <w:pPr>
        <w:spacing w:line="360" w:lineRule="auto"/>
        <w:jc w:val="both"/>
        <w:rPr>
          <w:rFonts w:ascii="Times New Roman" w:hAnsi="Times New Roman" w:cs="Times New Roman"/>
          <w:lang w:val="sq-AL"/>
        </w:rPr>
      </w:pPr>
      <w:r w:rsidRPr="008E56D7">
        <w:rPr>
          <w:rFonts w:ascii="Times New Roman" w:hAnsi="Times New Roman" w:cs="Times New Roman"/>
          <w:i/>
          <w:iCs/>
          <w:lang w:val="sq-AL"/>
        </w:rPr>
        <w:t>Transparenca </w:t>
      </w:r>
      <w:r w:rsidRPr="008E56D7">
        <w:rPr>
          <w:rFonts w:ascii="Times New Roman" w:hAnsi="Times New Roman" w:cs="Times New Roman"/>
          <w:lang w:val="sq-AL"/>
        </w:rPr>
        <w:t>– AKA udhëhiqet nga parimet e përgjegjësisë dhe llogaridhënies publike përmes një politike efektive të informimit;</w:t>
      </w:r>
    </w:p>
    <w:p w14:paraId="51C25A24" w14:textId="77777777" w:rsidR="001D3CC9" w:rsidRPr="008E56D7" w:rsidRDefault="001D3CC9" w:rsidP="001D3CC9">
      <w:pPr>
        <w:spacing w:line="360" w:lineRule="auto"/>
        <w:jc w:val="both"/>
        <w:rPr>
          <w:rFonts w:ascii="Times New Roman" w:hAnsi="Times New Roman" w:cs="Times New Roman"/>
          <w:lang w:val="sq-AL"/>
        </w:rPr>
      </w:pPr>
      <w:r w:rsidRPr="008E56D7">
        <w:rPr>
          <w:rFonts w:ascii="Times New Roman" w:hAnsi="Times New Roman" w:cs="Times New Roman"/>
          <w:i/>
          <w:iCs/>
          <w:lang w:val="sq-AL"/>
        </w:rPr>
        <w:lastRenderedPageBreak/>
        <w:t>Besueshmëria</w:t>
      </w:r>
      <w:r w:rsidRPr="008E56D7">
        <w:rPr>
          <w:rFonts w:ascii="Times New Roman" w:hAnsi="Times New Roman" w:cs="Times New Roman"/>
          <w:lang w:val="sq-AL"/>
        </w:rPr>
        <w:t> – AKA organizon procese kredibile të sigurimit të jashtëm të cilësisë, ku komuniteti akademik dhe shoqëria në përgjithësi beson në punën e AKA-së;</w:t>
      </w:r>
    </w:p>
    <w:p w14:paraId="280900A7" w14:textId="77777777" w:rsidR="001D3CC9" w:rsidRPr="008E56D7" w:rsidRDefault="001D3CC9" w:rsidP="001D3CC9">
      <w:pPr>
        <w:spacing w:line="360" w:lineRule="auto"/>
        <w:jc w:val="both"/>
        <w:rPr>
          <w:rFonts w:ascii="Times New Roman" w:hAnsi="Times New Roman" w:cs="Times New Roman"/>
          <w:lang w:val="sq-AL"/>
        </w:rPr>
      </w:pPr>
      <w:r w:rsidRPr="008E56D7">
        <w:rPr>
          <w:rFonts w:ascii="Times New Roman" w:hAnsi="Times New Roman" w:cs="Times New Roman"/>
          <w:i/>
          <w:iCs/>
          <w:lang w:val="sq-AL"/>
        </w:rPr>
        <w:t>Profesionalizmi</w:t>
      </w:r>
      <w:r w:rsidRPr="008E56D7">
        <w:rPr>
          <w:rFonts w:ascii="Times New Roman" w:hAnsi="Times New Roman" w:cs="Times New Roman"/>
          <w:lang w:val="sq-AL"/>
        </w:rPr>
        <w:t> – AKA aplikon standarde të larta profesionale të aplikuara në Evropë në proceset e sigurimit të jashtëm të cilësisë.</w:t>
      </w:r>
    </w:p>
    <w:p w14:paraId="30B96238" w14:textId="77777777" w:rsidR="001D3CC9" w:rsidRPr="008E56D7" w:rsidRDefault="001D3CC9" w:rsidP="001D3CC9">
      <w:pPr>
        <w:spacing w:line="360" w:lineRule="auto"/>
        <w:jc w:val="both"/>
        <w:rPr>
          <w:rFonts w:ascii="Times New Roman" w:hAnsi="Times New Roman" w:cs="Times New Roman"/>
          <w:lang w:val="sq-AL"/>
        </w:rPr>
      </w:pPr>
    </w:p>
    <w:p w14:paraId="7B424407" w14:textId="0440BEF1" w:rsidR="00995F16" w:rsidRDefault="00A76307" w:rsidP="00BF18C5">
      <w:pPr>
        <w:pStyle w:val="Heading2"/>
        <w:spacing w:line="360" w:lineRule="auto"/>
        <w:rPr>
          <w:rFonts w:ascii="Times New Roman" w:hAnsi="Times New Roman" w:cs="Times New Roman"/>
          <w:bCs/>
          <w:lang w:val="sq-AL"/>
        </w:rPr>
      </w:pPr>
      <w:bookmarkStart w:id="5" w:name="_Toc131056847"/>
      <w:r w:rsidRPr="00395BA0">
        <w:rPr>
          <w:rStyle w:val="Strong"/>
          <w:rFonts w:ascii="Times New Roman" w:hAnsi="Times New Roman" w:cs="Times New Roman"/>
          <w:color w:val="auto"/>
          <w:sz w:val="24"/>
          <w:szCs w:val="24"/>
        </w:rPr>
        <w:t>2.2</w:t>
      </w:r>
      <w:r w:rsidR="00995F16" w:rsidRPr="00395BA0">
        <w:rPr>
          <w:rStyle w:val="Strong"/>
          <w:rFonts w:ascii="Times New Roman" w:hAnsi="Times New Roman" w:cs="Times New Roman"/>
          <w:color w:val="auto"/>
          <w:sz w:val="24"/>
          <w:szCs w:val="24"/>
        </w:rPr>
        <w:t xml:space="preserve"> </w:t>
      </w:r>
      <w:proofErr w:type="spellStart"/>
      <w:r w:rsidR="00995F16" w:rsidRPr="00395BA0">
        <w:rPr>
          <w:rStyle w:val="Strong"/>
          <w:rFonts w:ascii="Times New Roman" w:hAnsi="Times New Roman" w:cs="Times New Roman"/>
          <w:color w:val="auto"/>
          <w:sz w:val="24"/>
          <w:szCs w:val="24"/>
        </w:rPr>
        <w:t>An</w:t>
      </w:r>
      <w:r w:rsidR="00944DCF" w:rsidRPr="00395BA0">
        <w:rPr>
          <w:rStyle w:val="Strong"/>
          <w:rFonts w:ascii="Times New Roman" w:hAnsi="Times New Roman" w:cs="Times New Roman"/>
          <w:color w:val="auto"/>
          <w:sz w:val="24"/>
          <w:szCs w:val="24"/>
        </w:rPr>
        <w:t>ë</w:t>
      </w:r>
      <w:r w:rsidR="00995F16" w:rsidRPr="00395BA0">
        <w:rPr>
          <w:rStyle w:val="Strong"/>
          <w:rFonts w:ascii="Times New Roman" w:hAnsi="Times New Roman" w:cs="Times New Roman"/>
          <w:color w:val="auto"/>
          <w:sz w:val="24"/>
          <w:szCs w:val="24"/>
        </w:rPr>
        <w:t>tar</w:t>
      </w:r>
      <w:r w:rsidR="00944DCF" w:rsidRPr="00395BA0">
        <w:rPr>
          <w:rStyle w:val="Strong"/>
          <w:rFonts w:ascii="Times New Roman" w:hAnsi="Times New Roman" w:cs="Times New Roman"/>
          <w:color w:val="auto"/>
          <w:sz w:val="24"/>
          <w:szCs w:val="24"/>
        </w:rPr>
        <w:t>ë</w:t>
      </w:r>
      <w:r w:rsidR="00995F16" w:rsidRPr="00395BA0">
        <w:rPr>
          <w:rStyle w:val="Strong"/>
          <w:rFonts w:ascii="Times New Roman" w:hAnsi="Times New Roman" w:cs="Times New Roman"/>
          <w:color w:val="auto"/>
          <w:sz w:val="24"/>
          <w:szCs w:val="24"/>
        </w:rPr>
        <w:t>simet</w:t>
      </w:r>
      <w:proofErr w:type="spellEnd"/>
      <w:r w:rsidR="00995F16" w:rsidRPr="00395BA0">
        <w:rPr>
          <w:rStyle w:val="Strong"/>
          <w:rFonts w:ascii="Times New Roman" w:hAnsi="Times New Roman" w:cs="Times New Roman"/>
          <w:color w:val="auto"/>
          <w:sz w:val="24"/>
          <w:szCs w:val="24"/>
        </w:rPr>
        <w:t xml:space="preserve"> </w:t>
      </w:r>
      <w:proofErr w:type="spellStart"/>
      <w:r w:rsidR="00995F16" w:rsidRPr="00395BA0">
        <w:rPr>
          <w:rStyle w:val="Strong"/>
          <w:rFonts w:ascii="Times New Roman" w:hAnsi="Times New Roman" w:cs="Times New Roman"/>
          <w:color w:val="auto"/>
          <w:sz w:val="24"/>
          <w:szCs w:val="24"/>
        </w:rPr>
        <w:t>dhe</w:t>
      </w:r>
      <w:proofErr w:type="spellEnd"/>
      <w:r w:rsidR="00995F16" w:rsidRPr="00395BA0">
        <w:rPr>
          <w:rStyle w:val="Strong"/>
          <w:rFonts w:ascii="Times New Roman" w:hAnsi="Times New Roman" w:cs="Times New Roman"/>
          <w:color w:val="auto"/>
          <w:sz w:val="24"/>
          <w:szCs w:val="24"/>
        </w:rPr>
        <w:t xml:space="preserve"> </w:t>
      </w:r>
      <w:proofErr w:type="spellStart"/>
      <w:r w:rsidR="00995F16" w:rsidRPr="00395BA0">
        <w:rPr>
          <w:rStyle w:val="Strong"/>
          <w:rFonts w:ascii="Times New Roman" w:hAnsi="Times New Roman" w:cs="Times New Roman"/>
          <w:color w:val="auto"/>
          <w:sz w:val="24"/>
          <w:szCs w:val="24"/>
        </w:rPr>
        <w:t>partneritetet</w:t>
      </w:r>
      <w:bookmarkEnd w:id="5"/>
      <w:proofErr w:type="spellEnd"/>
    </w:p>
    <w:p w14:paraId="6FC4CA6F" w14:textId="7BE07B1D" w:rsidR="001D3CC9" w:rsidRPr="001D3CC9" w:rsidRDefault="001D3CC9" w:rsidP="001D3CC9">
      <w:pPr>
        <w:widowControl w:val="0"/>
        <w:autoSpaceDE w:val="0"/>
        <w:autoSpaceDN w:val="0"/>
        <w:adjustRightInd w:val="0"/>
        <w:spacing w:line="360" w:lineRule="auto"/>
        <w:rPr>
          <w:rFonts w:ascii="Times New Roman" w:hAnsi="Times New Roman" w:cs="Times New Roman"/>
          <w:bCs/>
          <w:lang w:val="sq-AL"/>
        </w:rPr>
      </w:pPr>
      <w:r w:rsidRPr="001D3CC9">
        <w:rPr>
          <w:rFonts w:ascii="Times New Roman" w:hAnsi="Times New Roman" w:cs="Times New Roman"/>
          <w:bCs/>
          <w:lang w:val="sq-AL"/>
        </w:rPr>
        <w:t>AKA ishte pjesë e rrjeteve ndërkombëtare për sigurimin e cilësisë në arsimin e lartë dhe vazhdon të jetë edhe për vitin 2022.</w:t>
      </w:r>
    </w:p>
    <w:p w14:paraId="6B96F28B"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bCs/>
          <w:lang w:val="sq-AL"/>
        </w:rPr>
        <w:t>Në vitin  2022 AKA vazhdon t</w:t>
      </w:r>
      <w:r w:rsidRPr="001D3CC9">
        <w:rPr>
          <w:rFonts w:ascii="Times New Roman" w:hAnsi="Times New Roman" w:cs="Times New Roman"/>
          <w:lang w:val="sq-AL"/>
        </w:rPr>
        <w:t>ë jetë anëtare e:</w:t>
      </w:r>
    </w:p>
    <w:p w14:paraId="18E39FD5" w14:textId="77777777" w:rsidR="001D3CC9" w:rsidRPr="001D3CC9" w:rsidRDefault="001D3CC9" w:rsidP="001D3CC9">
      <w:pPr>
        <w:pStyle w:val="ListParagraph"/>
        <w:widowControl w:val="0"/>
        <w:numPr>
          <w:ilvl w:val="0"/>
          <w:numId w:val="6"/>
        </w:numPr>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Rrjetit të Agjencive për sigurimin e Cilësisë në Evropën Qendrore dhe Lindore-CEENQA</w:t>
      </w:r>
      <w:r w:rsidRPr="001D3CC9">
        <w:rPr>
          <w:rStyle w:val="FootnoteReference"/>
          <w:rFonts w:ascii="Times New Roman" w:hAnsi="Times New Roman" w:cs="Times New Roman"/>
          <w:lang w:val="sq-AL"/>
        </w:rPr>
        <w:footnoteReference w:id="6"/>
      </w:r>
      <w:r w:rsidRPr="001D3CC9">
        <w:rPr>
          <w:rFonts w:ascii="Times New Roman" w:hAnsi="Times New Roman" w:cs="Times New Roman"/>
          <w:lang w:val="sq-AL"/>
        </w:rPr>
        <w:t>.</w:t>
      </w:r>
    </w:p>
    <w:p w14:paraId="6F77600E"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 INQAAHE</w:t>
      </w:r>
      <w:r w:rsidRPr="001D3CC9">
        <w:rPr>
          <w:rStyle w:val="FootnoteReference"/>
          <w:rFonts w:ascii="Times New Roman" w:hAnsi="Times New Roman" w:cs="Times New Roman"/>
          <w:lang w:val="sq-AL"/>
        </w:rPr>
        <w:footnoteReference w:id="7"/>
      </w:r>
      <w:r w:rsidRPr="001D3CC9">
        <w:rPr>
          <w:rFonts w:ascii="Times New Roman" w:hAnsi="Times New Roman" w:cs="Times New Roman"/>
          <w:lang w:val="sq-AL"/>
        </w:rPr>
        <w:t>, Rrjeti Ndërkombëtar i Agjencive për Sigurimin e Cilësisë në Arsimin e Lartë.</w:t>
      </w:r>
    </w:p>
    <w:p w14:paraId="51ACE355"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 xml:space="preserve">Gjatë vitit 2022 AKA ka bërë edhe dy anëtarësime të rëndësishme: </w:t>
      </w:r>
    </w:p>
    <w:p w14:paraId="709A2398"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 ENQA Affiliate: Gjatë vitit 2022 AKA ka arritur që të marrë statusin ENQA Aftiliate, pas plotësimit të një varg kriteresh të cilat janë verifikuar nga Bordi i ENQA dhe më pas janë aprovuar nga Asambleja e ENQA në Stokholm.</w:t>
      </w:r>
      <w:r w:rsidRPr="001D3CC9">
        <w:rPr>
          <w:rStyle w:val="FootnoteReference"/>
          <w:rFonts w:ascii="Times New Roman" w:hAnsi="Times New Roman" w:cs="Times New Roman"/>
          <w:lang w:val="sq-AL"/>
        </w:rPr>
        <w:footnoteReference w:id="8"/>
      </w:r>
    </w:p>
    <w:p w14:paraId="645477C0"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 ECLBC anëtare e plotë: Gjatë vitit 2022 AKA është bërë anëtare e plotë European Council for Leading Business Schools (ECLBS).</w:t>
      </w:r>
      <w:r w:rsidRPr="001D3CC9">
        <w:rPr>
          <w:vertAlign w:val="superscript"/>
          <w:lang w:val="sq-AL"/>
        </w:rPr>
        <w:footnoteReference w:id="9"/>
      </w:r>
    </w:p>
    <w:p w14:paraId="1782F292" w14:textId="1EFEAC52" w:rsidR="001D3CC9" w:rsidRPr="001D3CC9" w:rsidRDefault="001D3CC9" w:rsidP="001D3CC9">
      <w:pPr>
        <w:widowControl w:val="0"/>
        <w:autoSpaceDE w:val="0"/>
        <w:autoSpaceDN w:val="0"/>
        <w:adjustRightInd w:val="0"/>
        <w:spacing w:line="360" w:lineRule="auto"/>
        <w:jc w:val="both"/>
        <w:rPr>
          <w:rFonts w:ascii="Times New Roman" w:hAnsi="Times New Roman" w:cs="Times New Roman"/>
          <w:vertAlign w:val="superscript"/>
          <w:lang w:val="sq-AL"/>
        </w:rPr>
      </w:pPr>
      <w:r w:rsidRPr="001D3CC9">
        <w:rPr>
          <w:rFonts w:ascii="Times New Roman" w:hAnsi="Times New Roman" w:cs="Times New Roman"/>
          <w:lang w:val="sq-AL"/>
        </w:rPr>
        <w:t>- AKA është bërë anëtare me të drejta të plota në Global Academic Integrity Net</w:t>
      </w:r>
      <w:r w:rsidR="00944DCF">
        <w:rPr>
          <w:rFonts w:ascii="Times New Roman" w:hAnsi="Times New Roman" w:cs="Times New Roman"/>
          <w:lang w:val="sq-AL"/>
        </w:rPr>
        <w:t xml:space="preserve">ë </w:t>
      </w:r>
      <w:r w:rsidRPr="001D3CC9">
        <w:rPr>
          <w:rFonts w:ascii="Times New Roman" w:hAnsi="Times New Roman" w:cs="Times New Roman"/>
          <w:lang w:val="sq-AL"/>
        </w:rPr>
        <w:t xml:space="preserve">ork (GAIN). Rrjeti Global i Integritetit Akademik është një konsorcium agjencish për cilësinë dhe integritetin e arsimit në mbarë botën që bashkojnë forcat për të luftuar rritjen e shërbimeve tregtare të mashtrimit akademik që synojnë studentët, dhe ai mbështetet nga një sërë organesh të rëndësishme ndërkombëtare arsimore, si ENQA, Rrjeti Evropian për Integritetin Akademik dhe ETINED. </w:t>
      </w:r>
      <w:r w:rsidRPr="001D3CC9">
        <w:rPr>
          <w:vertAlign w:val="superscript"/>
          <w:lang w:val="sq-AL"/>
        </w:rPr>
        <w:footnoteReference w:id="10"/>
      </w:r>
    </w:p>
    <w:p w14:paraId="15A07B25" w14:textId="77777777" w:rsidR="001D3CC9" w:rsidRPr="001D3CC9" w:rsidRDefault="001D3CC9" w:rsidP="001D3CC9">
      <w:pPr>
        <w:widowControl w:val="0"/>
        <w:autoSpaceDE w:val="0"/>
        <w:autoSpaceDN w:val="0"/>
        <w:adjustRightInd w:val="0"/>
        <w:spacing w:line="360" w:lineRule="auto"/>
        <w:jc w:val="both"/>
        <w:rPr>
          <w:rFonts w:ascii="Times New Roman" w:hAnsi="Times New Roman" w:cs="Times New Roman"/>
          <w:lang w:val="sq-AL"/>
        </w:rPr>
      </w:pPr>
      <w:r w:rsidRPr="001D3CC9">
        <w:rPr>
          <w:rFonts w:ascii="Times New Roman" w:hAnsi="Times New Roman" w:cs="Times New Roman"/>
          <w:lang w:val="sq-AL"/>
        </w:rPr>
        <w:t>- Ka vazhduar projekti i binjakëzimit me Agjencinë e Akreditimit të Austrisë.</w:t>
      </w:r>
    </w:p>
    <w:p w14:paraId="20D2674E" w14:textId="6F591535" w:rsidR="002F2D2B" w:rsidRDefault="002F2D2B" w:rsidP="002F2D2B">
      <w:pPr>
        <w:spacing w:line="360" w:lineRule="auto"/>
        <w:jc w:val="both"/>
        <w:rPr>
          <w:rFonts w:ascii="Times New Roman" w:hAnsi="Times New Roman" w:cs="Times New Roman"/>
          <w:lang w:val="sq-AL"/>
        </w:rPr>
      </w:pPr>
    </w:p>
    <w:p w14:paraId="478F895A" w14:textId="77777777" w:rsidR="001D3CC9" w:rsidRPr="00E76F65" w:rsidRDefault="001D3CC9" w:rsidP="002F2D2B">
      <w:pPr>
        <w:spacing w:line="360" w:lineRule="auto"/>
        <w:jc w:val="both"/>
        <w:rPr>
          <w:rFonts w:ascii="Times New Roman" w:hAnsi="Times New Roman" w:cs="Times New Roman"/>
          <w:lang w:val="sq-AL"/>
        </w:rPr>
      </w:pPr>
    </w:p>
    <w:p w14:paraId="08DC2B2C" w14:textId="637CEF28" w:rsidR="00715598" w:rsidRPr="00E76F65" w:rsidRDefault="00995F16" w:rsidP="00903BDD">
      <w:pPr>
        <w:pStyle w:val="Heading1"/>
        <w:spacing w:line="360" w:lineRule="auto"/>
        <w:rPr>
          <w:rFonts w:ascii="Times New Roman" w:hAnsi="Times New Roman" w:cs="Times New Roman"/>
          <w:lang w:val="sq-AL"/>
        </w:rPr>
      </w:pPr>
      <w:bookmarkStart w:id="6" w:name="_Toc450676054"/>
      <w:bookmarkStart w:id="7" w:name="_Toc45200488"/>
      <w:bookmarkStart w:id="8" w:name="_Toc131056848"/>
      <w:r>
        <w:rPr>
          <w:rFonts w:ascii="Times New Roman" w:hAnsi="Times New Roman" w:cs="Times New Roman"/>
          <w:b/>
          <w:bCs/>
          <w:color w:val="auto"/>
          <w:sz w:val="28"/>
          <w:szCs w:val="28"/>
          <w:lang w:val="sq-AL"/>
        </w:rPr>
        <w:lastRenderedPageBreak/>
        <w:t>3</w:t>
      </w:r>
      <w:r w:rsidR="007D474A" w:rsidRPr="00E76F65">
        <w:rPr>
          <w:rFonts w:ascii="Times New Roman" w:hAnsi="Times New Roman" w:cs="Times New Roman"/>
          <w:b/>
          <w:bCs/>
          <w:color w:val="auto"/>
          <w:sz w:val="28"/>
          <w:szCs w:val="28"/>
          <w:lang w:val="sq-AL"/>
        </w:rPr>
        <w:t xml:space="preserve">. </w:t>
      </w:r>
      <w:r w:rsidR="001448E7" w:rsidRPr="00E76F65">
        <w:rPr>
          <w:rFonts w:ascii="Times New Roman" w:hAnsi="Times New Roman" w:cs="Times New Roman"/>
          <w:b/>
          <w:bCs/>
          <w:color w:val="auto"/>
          <w:sz w:val="28"/>
          <w:szCs w:val="28"/>
          <w:lang w:val="sq-AL"/>
        </w:rPr>
        <w:t>KËSHILLI SHTETËROR I CILËSISË (KS</w:t>
      </w:r>
      <w:r w:rsidR="00F3028C" w:rsidRPr="00E76F65">
        <w:rPr>
          <w:rFonts w:ascii="Times New Roman" w:hAnsi="Times New Roman" w:cs="Times New Roman"/>
          <w:b/>
          <w:bCs/>
          <w:color w:val="auto"/>
          <w:sz w:val="28"/>
          <w:szCs w:val="28"/>
          <w:lang w:val="sq-AL"/>
        </w:rPr>
        <w:t>h</w:t>
      </w:r>
      <w:r w:rsidR="001448E7" w:rsidRPr="00E76F65">
        <w:rPr>
          <w:rFonts w:ascii="Times New Roman" w:hAnsi="Times New Roman" w:cs="Times New Roman"/>
          <w:b/>
          <w:bCs/>
          <w:color w:val="auto"/>
          <w:sz w:val="28"/>
          <w:szCs w:val="28"/>
          <w:lang w:val="sq-AL"/>
        </w:rPr>
        <w:t>C)</w:t>
      </w:r>
      <w:bookmarkEnd w:id="6"/>
      <w:bookmarkEnd w:id="7"/>
      <w:bookmarkEnd w:id="8"/>
    </w:p>
    <w:p w14:paraId="0170F840" w14:textId="6C44881B" w:rsidR="002E165F" w:rsidRPr="00E76F65" w:rsidRDefault="00715598"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Kë</w:t>
      </w:r>
      <w:r w:rsidR="0087577A" w:rsidRPr="00E76F65">
        <w:rPr>
          <w:rFonts w:ascii="Times New Roman" w:hAnsi="Times New Roman" w:cs="Times New Roman"/>
          <w:lang w:val="sq-AL"/>
        </w:rPr>
        <w:t>shilli Shtetëror i Cilësisë (KS</w:t>
      </w:r>
      <w:r w:rsidR="00F3028C" w:rsidRPr="00E76F65">
        <w:rPr>
          <w:rFonts w:ascii="Times New Roman" w:hAnsi="Times New Roman" w:cs="Times New Roman"/>
          <w:lang w:val="sq-AL"/>
        </w:rPr>
        <w:t>h</w:t>
      </w:r>
      <w:r w:rsidRPr="00E76F65">
        <w:rPr>
          <w:rFonts w:ascii="Times New Roman" w:hAnsi="Times New Roman" w:cs="Times New Roman"/>
          <w:lang w:val="sq-AL"/>
        </w:rPr>
        <w:t>C)</w:t>
      </w:r>
      <w:r w:rsidR="007E778D" w:rsidRPr="00E76F65">
        <w:rPr>
          <w:rFonts w:ascii="Times New Roman" w:hAnsi="Times New Roman" w:cs="Times New Roman"/>
          <w:lang w:val="sq-AL"/>
        </w:rPr>
        <w:t xml:space="preserve"> ose Bordi i AKA-së,</w:t>
      </w:r>
      <w:r w:rsidR="008468CA" w:rsidRPr="00E76F65">
        <w:rPr>
          <w:rFonts w:ascii="Times New Roman" w:hAnsi="Times New Roman" w:cs="Times New Roman"/>
          <w:lang w:val="sq-AL"/>
        </w:rPr>
        <w:t xml:space="preserve"> </w:t>
      </w:r>
      <w:r w:rsidRPr="00E76F65">
        <w:rPr>
          <w:rFonts w:ascii="Times New Roman" w:hAnsi="Times New Roman" w:cs="Times New Roman"/>
          <w:lang w:val="sq-AL"/>
        </w:rPr>
        <w:t xml:space="preserve">është organ </w:t>
      </w:r>
      <w:r w:rsidR="00377D05" w:rsidRPr="00E76F65">
        <w:rPr>
          <w:rFonts w:ascii="Times New Roman" w:hAnsi="Times New Roman" w:cs="Times New Roman"/>
          <w:lang w:val="sq-AL"/>
        </w:rPr>
        <w:t xml:space="preserve">vendimmarrës </w:t>
      </w:r>
      <w:r w:rsidRPr="00E76F65">
        <w:rPr>
          <w:rFonts w:ascii="Times New Roman" w:hAnsi="Times New Roman" w:cs="Times New Roman"/>
          <w:lang w:val="sq-AL"/>
        </w:rPr>
        <w:t xml:space="preserve">i Agjencisë së Kosovës për Akreditim dhe është përgjegjës për marrjen e vendimeve për akreditimin e institucioneve të arsimit të lartë dhe programeve të tyre të studimit. </w:t>
      </w:r>
      <w:r w:rsidR="002E165F" w:rsidRPr="00E76F65">
        <w:rPr>
          <w:rFonts w:ascii="Times New Roman" w:hAnsi="Times New Roman" w:cs="Times New Roman"/>
          <w:lang w:val="sq-AL"/>
        </w:rPr>
        <w:t xml:space="preserve">Veprimtaria e </w:t>
      </w:r>
      <w:r w:rsidR="00F3028C" w:rsidRPr="00E76F65">
        <w:rPr>
          <w:rFonts w:ascii="Times New Roman" w:hAnsi="Times New Roman" w:cs="Times New Roman"/>
          <w:lang w:val="sq-AL"/>
        </w:rPr>
        <w:t>KS</w:t>
      </w:r>
      <w:r w:rsidR="00AC73D7" w:rsidRPr="00E76F65">
        <w:rPr>
          <w:rFonts w:ascii="Times New Roman" w:hAnsi="Times New Roman" w:cs="Times New Roman"/>
          <w:lang w:val="sq-AL"/>
        </w:rPr>
        <w:t>h</w:t>
      </w:r>
      <w:r w:rsidR="00F3028C" w:rsidRPr="00E76F65">
        <w:rPr>
          <w:rFonts w:ascii="Times New Roman" w:hAnsi="Times New Roman" w:cs="Times New Roman"/>
          <w:lang w:val="sq-AL"/>
        </w:rPr>
        <w:t>C</w:t>
      </w:r>
      <w:r w:rsidR="0088778B" w:rsidRPr="00E76F65">
        <w:rPr>
          <w:rFonts w:ascii="Times New Roman" w:hAnsi="Times New Roman" w:cs="Times New Roman"/>
          <w:lang w:val="sq-AL"/>
        </w:rPr>
        <w:t>-</w:t>
      </w:r>
      <w:r w:rsidR="002741D6" w:rsidRPr="00E76F65">
        <w:rPr>
          <w:rFonts w:ascii="Times New Roman" w:hAnsi="Times New Roman" w:cs="Times New Roman"/>
          <w:lang w:val="sq-AL"/>
        </w:rPr>
        <w:t>s</w:t>
      </w:r>
      <w:r w:rsidR="0088778B" w:rsidRPr="00E76F65">
        <w:rPr>
          <w:rFonts w:ascii="Times New Roman" w:hAnsi="Times New Roman" w:cs="Times New Roman"/>
          <w:lang w:val="sq-AL"/>
        </w:rPr>
        <w:t>ë</w:t>
      </w:r>
      <w:r w:rsidR="008468CA" w:rsidRPr="00E76F65">
        <w:rPr>
          <w:rFonts w:ascii="Times New Roman" w:hAnsi="Times New Roman" w:cs="Times New Roman"/>
          <w:lang w:val="sq-AL"/>
        </w:rPr>
        <w:t xml:space="preserve"> </w:t>
      </w:r>
      <w:r w:rsidR="002E165F" w:rsidRPr="00E76F65">
        <w:rPr>
          <w:rFonts w:ascii="Times New Roman" w:hAnsi="Times New Roman" w:cs="Times New Roman"/>
          <w:lang w:val="sq-AL"/>
        </w:rPr>
        <w:t>bazohet n</w:t>
      </w:r>
      <w:r w:rsidR="00733FB8" w:rsidRPr="00E76F65">
        <w:rPr>
          <w:rFonts w:ascii="Times New Roman" w:hAnsi="Times New Roman" w:cs="Times New Roman"/>
          <w:lang w:val="sq-AL"/>
        </w:rPr>
        <w:t>ë</w:t>
      </w:r>
      <w:r w:rsidR="008468CA" w:rsidRPr="00E76F65">
        <w:rPr>
          <w:rFonts w:ascii="Times New Roman" w:hAnsi="Times New Roman" w:cs="Times New Roman"/>
          <w:lang w:val="sq-AL"/>
        </w:rPr>
        <w:t xml:space="preserve"> </w:t>
      </w:r>
      <w:r w:rsidR="002E165F" w:rsidRPr="00E76F65">
        <w:rPr>
          <w:rFonts w:ascii="Times New Roman" w:hAnsi="Times New Roman" w:cs="Times New Roman"/>
          <w:lang w:val="sq-AL"/>
        </w:rPr>
        <w:t>Ligjin mbi Arsimin e Lartë në Republikën e Kosovës</w:t>
      </w:r>
      <w:r w:rsidR="009A7700" w:rsidRPr="00E76F65">
        <w:rPr>
          <w:rFonts w:ascii="Times New Roman" w:hAnsi="Times New Roman" w:cs="Times New Roman"/>
          <w:lang w:val="sq-AL"/>
        </w:rPr>
        <w:t xml:space="preserve"> Nr. 04/L-037</w:t>
      </w:r>
      <w:r w:rsidR="00CE04A0" w:rsidRPr="00E76F65">
        <w:rPr>
          <w:rFonts w:ascii="Times New Roman" w:hAnsi="Times New Roman" w:cs="Times New Roman"/>
          <w:lang w:val="sq-AL"/>
        </w:rPr>
        <w:t>,</w:t>
      </w:r>
      <w:r w:rsidR="00EF28C6" w:rsidRPr="00E76F65">
        <w:rPr>
          <w:rFonts w:ascii="Times New Roman" w:hAnsi="Times New Roman" w:cs="Times New Roman"/>
          <w:lang w:val="sq-AL"/>
        </w:rPr>
        <w:t xml:space="preserve"> legjislacionin sekondar p</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rkat</w:t>
      </w:r>
      <w:r w:rsidR="009F2C6D" w:rsidRPr="00E76F65">
        <w:rPr>
          <w:rFonts w:ascii="Times New Roman" w:hAnsi="Times New Roman" w:cs="Times New Roman"/>
          <w:lang w:val="sq-AL"/>
        </w:rPr>
        <w:t>ë</w:t>
      </w:r>
      <w:r w:rsidR="00EF28C6" w:rsidRPr="00E76F65">
        <w:rPr>
          <w:rFonts w:ascii="Times New Roman" w:hAnsi="Times New Roman" w:cs="Times New Roman"/>
          <w:lang w:val="sq-AL"/>
        </w:rPr>
        <w:t>s</w:t>
      </w:r>
      <w:r w:rsidR="00206838" w:rsidRPr="00E76F65">
        <w:rPr>
          <w:rFonts w:ascii="Times New Roman" w:hAnsi="Times New Roman" w:cs="Times New Roman"/>
          <w:lang w:val="sq-AL"/>
        </w:rPr>
        <w:t>,</w:t>
      </w:r>
      <w:r w:rsidR="00CE04A0" w:rsidRPr="00E76F65">
        <w:rPr>
          <w:rFonts w:ascii="Times New Roman" w:hAnsi="Times New Roman" w:cs="Times New Roman"/>
          <w:lang w:val="sq-AL"/>
        </w:rPr>
        <w:t xml:space="preserve"> </w:t>
      </w:r>
      <w:r w:rsidR="00206838" w:rsidRPr="00E76F65">
        <w:rPr>
          <w:rFonts w:ascii="Times New Roman" w:hAnsi="Times New Roman" w:cs="Times New Roman"/>
          <w:shd w:val="clear" w:color="auto" w:fill="FFFFFF"/>
          <w:lang w:val="sq-AL"/>
        </w:rPr>
        <w:t>Udhëzim</w:t>
      </w:r>
      <w:r w:rsidR="00CE04A0" w:rsidRPr="00E76F65">
        <w:rPr>
          <w:rFonts w:ascii="Times New Roman" w:hAnsi="Times New Roman" w:cs="Times New Roman"/>
          <w:shd w:val="clear" w:color="auto" w:fill="FFFFFF"/>
          <w:lang w:val="sq-AL"/>
        </w:rPr>
        <w:t>in</w:t>
      </w:r>
      <w:r w:rsidR="00696581" w:rsidRPr="00E76F65">
        <w:rPr>
          <w:rFonts w:ascii="Times New Roman" w:hAnsi="Times New Roman" w:cs="Times New Roman"/>
          <w:shd w:val="clear" w:color="auto" w:fill="FFFFFF"/>
          <w:lang w:val="sq-AL"/>
        </w:rPr>
        <w:t xml:space="preserve"> </w:t>
      </w:r>
      <w:r w:rsidR="00206838" w:rsidRPr="00E76F65">
        <w:rPr>
          <w:rFonts w:ascii="Times New Roman" w:hAnsi="Times New Roman" w:cs="Times New Roman"/>
          <w:shd w:val="clear" w:color="auto" w:fill="FFFFFF"/>
          <w:lang w:val="sq-AL"/>
        </w:rPr>
        <w:t>Administrativ për kriteret dhe procedurat e përzgjedhjes së anëtarëve të KS</w:t>
      </w:r>
      <w:r w:rsidR="00AC73D7" w:rsidRPr="00E76F65">
        <w:rPr>
          <w:rFonts w:ascii="Times New Roman" w:hAnsi="Times New Roman" w:cs="Times New Roman"/>
          <w:shd w:val="clear" w:color="auto" w:fill="FFFFFF"/>
          <w:lang w:val="sq-AL"/>
        </w:rPr>
        <w:t>h</w:t>
      </w:r>
      <w:r w:rsidR="00206838" w:rsidRPr="00E76F65">
        <w:rPr>
          <w:rFonts w:ascii="Times New Roman" w:hAnsi="Times New Roman" w:cs="Times New Roman"/>
          <w:shd w:val="clear" w:color="auto" w:fill="FFFFFF"/>
          <w:lang w:val="sq-AL"/>
        </w:rPr>
        <w:t>C-së (Nr. 05/2018, dt.15.03.2018) sikur dhe</w:t>
      </w:r>
      <w:r w:rsidR="00CE04A0" w:rsidRPr="00E76F65">
        <w:rPr>
          <w:rFonts w:ascii="Times New Roman" w:hAnsi="Times New Roman" w:cs="Times New Roman"/>
          <w:shd w:val="clear" w:color="auto" w:fill="FFFFFF"/>
          <w:lang w:val="sq-AL"/>
        </w:rPr>
        <w:t xml:space="preserve"> mb</w:t>
      </w:r>
      <w:r w:rsidR="009F2C6D" w:rsidRPr="00E76F65">
        <w:rPr>
          <w:rFonts w:ascii="Times New Roman" w:hAnsi="Times New Roman" w:cs="Times New Roman"/>
          <w:shd w:val="clear" w:color="auto" w:fill="FFFFFF"/>
          <w:lang w:val="sq-AL"/>
        </w:rPr>
        <w:t>ë</w:t>
      </w:r>
      <w:r w:rsidR="00CE04A0" w:rsidRPr="00E76F65">
        <w:rPr>
          <w:rFonts w:ascii="Times New Roman" w:hAnsi="Times New Roman" w:cs="Times New Roman"/>
          <w:shd w:val="clear" w:color="auto" w:fill="FFFFFF"/>
          <w:lang w:val="sq-AL"/>
        </w:rPr>
        <w:t xml:space="preserve">shtetet </w:t>
      </w:r>
      <w:r w:rsidR="00206838" w:rsidRPr="00E76F65">
        <w:rPr>
          <w:rFonts w:ascii="Times New Roman" w:hAnsi="Times New Roman" w:cs="Times New Roman"/>
          <w:shd w:val="clear" w:color="auto" w:fill="FFFFFF"/>
          <w:lang w:val="sq-AL"/>
        </w:rPr>
        <w:t>n</w:t>
      </w:r>
      <w:r w:rsidR="009F2C6D" w:rsidRPr="00E76F65">
        <w:rPr>
          <w:rFonts w:ascii="Times New Roman" w:hAnsi="Times New Roman" w:cs="Times New Roman"/>
          <w:shd w:val="clear" w:color="auto" w:fill="FFFFFF"/>
          <w:lang w:val="sq-AL"/>
        </w:rPr>
        <w:t>ë</w:t>
      </w:r>
      <w:r w:rsidR="00206838" w:rsidRPr="00E76F65">
        <w:rPr>
          <w:rFonts w:ascii="Times New Roman" w:hAnsi="Times New Roman" w:cs="Times New Roman"/>
          <w:shd w:val="clear" w:color="auto" w:fill="FFFFFF"/>
          <w:lang w:val="sq-AL"/>
        </w:rPr>
        <w:t xml:space="preserve"> Rregulloren mbi Punën e Këshillit Shtetëror të Cilësisë</w:t>
      </w:r>
      <w:r w:rsidR="00B530CE" w:rsidRPr="00E76F65">
        <w:rPr>
          <w:rFonts w:ascii="Times New Roman" w:hAnsi="Times New Roman" w:cs="Times New Roman"/>
          <w:shd w:val="clear" w:color="auto" w:fill="FFFFFF"/>
          <w:lang w:val="sq-AL"/>
        </w:rPr>
        <w:t xml:space="preserve"> </w:t>
      </w:r>
      <w:r w:rsidR="00206838" w:rsidRPr="00E76F65">
        <w:rPr>
          <w:rFonts w:ascii="Times New Roman" w:hAnsi="Times New Roman" w:cs="Times New Roman"/>
          <w:shd w:val="clear" w:color="auto" w:fill="FFFFFF"/>
          <w:lang w:val="sq-AL"/>
        </w:rPr>
        <w:t>(Nr. 621/18D, dt.12.06.2018)</w:t>
      </w:r>
      <w:r w:rsidR="00CE04A0" w:rsidRPr="00E76F65">
        <w:rPr>
          <w:rFonts w:ascii="Times New Roman" w:hAnsi="Times New Roman" w:cs="Times New Roman"/>
          <w:shd w:val="clear" w:color="auto" w:fill="FFFFFF"/>
          <w:lang w:val="sq-AL"/>
        </w:rPr>
        <w:t>.</w:t>
      </w:r>
      <w:r w:rsidR="00206838" w:rsidRPr="00E76F65">
        <w:rPr>
          <w:rStyle w:val="FootnoteReference"/>
          <w:rFonts w:ascii="Times New Roman" w:hAnsi="Times New Roman" w:cs="Times New Roman"/>
          <w:shd w:val="clear" w:color="auto" w:fill="FFFFFF"/>
          <w:lang w:val="sq-AL"/>
        </w:rPr>
        <w:footnoteReference w:id="11"/>
      </w:r>
    </w:p>
    <w:p w14:paraId="65F06ABE" w14:textId="77777777" w:rsidR="00715598" w:rsidRPr="00E76F65" w:rsidRDefault="00715598"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Përzgjedhja e anëtarëve të </w:t>
      </w:r>
      <w:r w:rsidR="00F3028C" w:rsidRPr="00E76F65">
        <w:rPr>
          <w:rFonts w:ascii="Times New Roman" w:hAnsi="Times New Roman" w:cs="Times New Roman"/>
          <w:lang w:val="sq-AL"/>
        </w:rPr>
        <w:t>KShC</w:t>
      </w:r>
      <w:r w:rsidRPr="00E76F65">
        <w:rPr>
          <w:rFonts w:ascii="Times New Roman" w:hAnsi="Times New Roman" w:cs="Times New Roman"/>
          <w:lang w:val="sq-AL"/>
        </w:rPr>
        <w:t>-së përcaktohet sipas dispozitave të Ligjit të Arsimit të Lartë, përkatësisht nenit 7, paragrafi 4 i cili përcakton se “</w:t>
      </w:r>
      <w:r w:rsidRPr="00E76F65">
        <w:rPr>
          <w:rFonts w:ascii="Times New Roman" w:hAnsi="Times New Roman" w:cs="Times New Roman"/>
          <w:i/>
          <w:iCs/>
          <w:lang w:val="sq-AL"/>
        </w:rPr>
        <w:t>AKA duhet të qeveriset nga një bord i përbërë nga jo më pak se pesë dhe jo më shumë se nëntë persona, të emëruar nga Ministria për një mandat të caktuar, i cili duhet të përbëhet nga radhët e personave të të dy gjinive, që janë aktivë në punën akademike të arsimit të lartë dhe /ose në profesione brenda dhe jashtë Kosovës dhe i cili duhet të ketë të paktën tre persona ('ekspertë ndërkombëtarë'), që</w:t>
      </w:r>
      <w:r w:rsidR="008468CA" w:rsidRPr="00E76F65">
        <w:rPr>
          <w:rFonts w:ascii="Times New Roman" w:hAnsi="Times New Roman" w:cs="Times New Roman"/>
          <w:i/>
          <w:iCs/>
          <w:lang w:val="sq-AL"/>
        </w:rPr>
        <w:t xml:space="preserve"> </w:t>
      </w:r>
      <w:r w:rsidRPr="00E76F65">
        <w:rPr>
          <w:rFonts w:ascii="Times New Roman" w:hAnsi="Times New Roman" w:cs="Times New Roman"/>
          <w:i/>
          <w:iCs/>
          <w:lang w:val="sq-AL"/>
        </w:rPr>
        <w:t>nuk janë të punësuar nga asnjë bartës i arsimit të lartë në Kosovë. Ky bord do të quhet Këshilli Shtetëror i Cilësisë i AKA-së. Anëtarët e tij ratifikohen nga Kuvendi. Vendimet apo rekomandimet lidhur me akreditimet</w:t>
      </w:r>
      <w:r w:rsidR="002741D6" w:rsidRPr="00E76F65">
        <w:rPr>
          <w:rFonts w:ascii="Times New Roman" w:hAnsi="Times New Roman" w:cs="Times New Roman"/>
          <w:i/>
          <w:iCs/>
          <w:lang w:val="sq-AL"/>
        </w:rPr>
        <w:t>,</w:t>
      </w:r>
      <w:r w:rsidRPr="00E76F65">
        <w:rPr>
          <w:rFonts w:ascii="Times New Roman" w:hAnsi="Times New Roman" w:cs="Times New Roman"/>
          <w:i/>
          <w:iCs/>
          <w:lang w:val="sq-AL"/>
        </w:rPr>
        <w:t xml:space="preserve"> Këshilli i merr me shumicën e votave të anëtarëve të vet. Këshilli i raporton çdo vit Ministrisë dhe Kuvendit lidhur me aktivitetet e veta të akreditimit dhe me përshtatshmërinë e infrastrukturës mbështetëse që ka në dispozicion”.</w:t>
      </w:r>
    </w:p>
    <w:p w14:paraId="533BDD68" w14:textId="77777777" w:rsidR="00715598" w:rsidRPr="00E76F65" w:rsidRDefault="00715598" w:rsidP="002F2D2B">
      <w:pPr>
        <w:spacing w:line="360" w:lineRule="auto"/>
        <w:jc w:val="both"/>
        <w:rPr>
          <w:rFonts w:ascii="Times New Roman" w:hAnsi="Times New Roman" w:cs="Times New Roman"/>
          <w:lang w:val="sq-AL"/>
        </w:rPr>
      </w:pPr>
    </w:p>
    <w:p w14:paraId="3AA9B0AE" w14:textId="5BC1D972" w:rsidR="00715598" w:rsidRPr="00E76F65" w:rsidRDefault="00CE04A0" w:rsidP="002F2D2B">
      <w:p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Legjislacioni n</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 xml:space="preserve"> fuqi</w:t>
      </w:r>
      <w:r w:rsidR="00715598" w:rsidRPr="00E76F65">
        <w:rPr>
          <w:rFonts w:ascii="Times New Roman" w:hAnsi="Times New Roman" w:cs="Times New Roman"/>
          <w:shd w:val="clear" w:color="auto" w:fill="FFFFFF"/>
          <w:lang w:val="sq-AL"/>
        </w:rPr>
        <w:t xml:space="preserve"> mundëson përzgjedhjen e anëtarëve të </w:t>
      </w:r>
      <w:r w:rsidR="00AC73D7" w:rsidRPr="00E76F65">
        <w:rPr>
          <w:rFonts w:ascii="Times New Roman" w:hAnsi="Times New Roman" w:cs="Times New Roman"/>
          <w:lang w:val="sq-AL"/>
        </w:rPr>
        <w:t>KShC</w:t>
      </w:r>
      <w:r w:rsidR="00715598" w:rsidRPr="00E76F65">
        <w:rPr>
          <w:rFonts w:ascii="Times New Roman" w:hAnsi="Times New Roman" w:cs="Times New Roman"/>
          <w:shd w:val="clear" w:color="auto" w:fill="FFFFFF"/>
          <w:lang w:val="sq-AL"/>
        </w:rPr>
        <w:t>-së mbi bazën e kritereve dhe procedurave profesionale dhe transparente</w:t>
      </w:r>
      <w:r w:rsidRPr="00E76F65">
        <w:rPr>
          <w:rFonts w:ascii="Times New Roman" w:hAnsi="Times New Roman" w:cs="Times New Roman"/>
          <w:shd w:val="clear" w:color="auto" w:fill="FFFFFF"/>
          <w:lang w:val="sq-AL"/>
        </w:rPr>
        <w:t>. Lista e përzgjedhur e të nominuarve ratifikohet nga Kuvendi i Republikës së Kosovës.</w:t>
      </w:r>
      <w:r w:rsidR="001727FA" w:rsidRPr="00E76F65">
        <w:rPr>
          <w:rFonts w:ascii="Times New Roman" w:hAnsi="Times New Roman" w:cs="Times New Roman"/>
          <w:shd w:val="clear" w:color="auto" w:fill="FFFFFF"/>
          <w:lang w:val="sq-AL"/>
        </w:rPr>
        <w:t xml:space="preserve"> </w:t>
      </w:r>
      <w:r w:rsidRPr="00E76F65">
        <w:rPr>
          <w:rFonts w:ascii="Times New Roman" w:hAnsi="Times New Roman" w:cs="Times New Roman"/>
          <w:shd w:val="clear" w:color="auto" w:fill="FFFFFF"/>
          <w:lang w:val="sq-AL"/>
        </w:rPr>
        <w:t>Duke u bazuar n</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 xml:space="preserve"> Rregulloren e pun</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s s</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 xml:space="preserve"> K</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shillit Shtet</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ror t</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 xml:space="preserve"> Cil</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sis</w:t>
      </w:r>
      <w:r w:rsidR="009F2C6D" w:rsidRPr="00E76F65">
        <w:rPr>
          <w:rFonts w:ascii="Times New Roman" w:hAnsi="Times New Roman" w:cs="Times New Roman"/>
          <w:shd w:val="clear" w:color="auto" w:fill="FFFFFF"/>
          <w:lang w:val="sq-AL"/>
        </w:rPr>
        <w:t>ë</w:t>
      </w:r>
      <w:r w:rsidRPr="00E76F65">
        <w:rPr>
          <w:rFonts w:ascii="Times New Roman" w:hAnsi="Times New Roman" w:cs="Times New Roman"/>
          <w:shd w:val="clear" w:color="auto" w:fill="FFFFFF"/>
          <w:lang w:val="sq-AL"/>
        </w:rPr>
        <w:t xml:space="preserve">, </w:t>
      </w:r>
      <w:r w:rsidR="00F3028C" w:rsidRPr="00E76F65">
        <w:rPr>
          <w:rFonts w:ascii="Times New Roman" w:hAnsi="Times New Roman" w:cs="Times New Roman"/>
          <w:lang w:val="sq-AL"/>
        </w:rPr>
        <w:t xml:space="preserve">KShC </w:t>
      </w:r>
      <w:r w:rsidR="00C86238" w:rsidRPr="00E76F65">
        <w:rPr>
          <w:rFonts w:ascii="Times New Roman" w:hAnsi="Times New Roman" w:cs="Times New Roman"/>
          <w:shd w:val="clear" w:color="auto" w:fill="FFFFFF"/>
          <w:lang w:val="sq-AL"/>
        </w:rPr>
        <w:t>cakton agjendat vjetore p</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r procesin e akreditimit 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 xml:space="preserve"> IAL</w:t>
      </w:r>
      <w:r w:rsidR="00C86238" w:rsidRPr="00E76F65">
        <w:rPr>
          <w:rFonts w:ascii="Times New Roman" w:hAnsi="Times New Roman" w:cs="Times New Roman"/>
          <w:shd w:val="clear" w:color="auto" w:fill="FFFFFF"/>
          <w:lang w:val="sq-AL"/>
        </w:rPr>
        <w:t>-</w:t>
      </w:r>
      <w:r w:rsidR="00337350" w:rsidRPr="00E76F65">
        <w:rPr>
          <w:rFonts w:ascii="Times New Roman" w:hAnsi="Times New Roman" w:cs="Times New Roman"/>
          <w:shd w:val="clear" w:color="auto" w:fill="FFFFFF"/>
          <w:lang w:val="sq-AL"/>
        </w:rPr>
        <w:t>ve</w:t>
      </w:r>
      <w:r w:rsidR="00C86238" w:rsidRPr="00E76F65">
        <w:rPr>
          <w:rFonts w:ascii="Times New Roman" w:hAnsi="Times New Roman" w:cs="Times New Roman"/>
          <w:shd w:val="clear" w:color="auto" w:fill="FFFFFF"/>
          <w:lang w:val="sq-AL"/>
        </w:rPr>
        <w:t>, aprovon standardet, proced</w:t>
      </w:r>
      <w:r w:rsidR="00337350" w:rsidRPr="00E76F65">
        <w:rPr>
          <w:rFonts w:ascii="Times New Roman" w:hAnsi="Times New Roman" w:cs="Times New Roman"/>
          <w:shd w:val="clear" w:color="auto" w:fill="FFFFFF"/>
          <w:lang w:val="sq-AL"/>
        </w:rPr>
        <w:t xml:space="preserve">urat dhe kriteret e akreditimit, aprovon </w:t>
      </w:r>
      <w:r w:rsidRPr="00E76F65">
        <w:rPr>
          <w:rFonts w:ascii="Times New Roman" w:hAnsi="Times New Roman" w:cs="Times New Roman"/>
          <w:shd w:val="clear" w:color="auto" w:fill="FFFFFF"/>
          <w:lang w:val="sq-AL"/>
        </w:rPr>
        <w:t>e</w:t>
      </w:r>
      <w:r w:rsidR="00337350" w:rsidRPr="00E76F65">
        <w:rPr>
          <w:rFonts w:ascii="Times New Roman" w:hAnsi="Times New Roman" w:cs="Times New Roman"/>
          <w:shd w:val="clear" w:color="auto" w:fill="FFFFFF"/>
          <w:lang w:val="sq-AL"/>
        </w:rPr>
        <w:t>kipet e ekspert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ve 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 xml:space="preserve"> jasht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m, 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 xml:space="preserve"> propozuara nga drejtori i AKA,</w:t>
      </w:r>
      <w:r w:rsidR="00D1082E" w:rsidRPr="00E76F65">
        <w:rPr>
          <w:rFonts w:ascii="Times New Roman" w:hAnsi="Times New Roman" w:cs="Times New Roman"/>
          <w:shd w:val="clear" w:color="auto" w:fill="FFFFFF"/>
          <w:lang w:val="sq-AL"/>
        </w:rPr>
        <w:t xml:space="preserve"> merr vendimet p</w:t>
      </w:r>
      <w:r w:rsidR="00EC795B" w:rsidRPr="00E76F65">
        <w:rPr>
          <w:rFonts w:ascii="Times New Roman" w:hAnsi="Times New Roman" w:cs="Times New Roman"/>
          <w:shd w:val="clear" w:color="auto" w:fill="FFFFFF"/>
          <w:lang w:val="sq-AL"/>
        </w:rPr>
        <w:t>ë</w:t>
      </w:r>
      <w:r w:rsidR="00D1082E" w:rsidRPr="00E76F65">
        <w:rPr>
          <w:rFonts w:ascii="Times New Roman" w:hAnsi="Times New Roman" w:cs="Times New Roman"/>
          <w:shd w:val="clear" w:color="auto" w:fill="FFFFFF"/>
          <w:lang w:val="sq-AL"/>
        </w:rPr>
        <w:t>r akreditim</w:t>
      </w:r>
      <w:r w:rsidR="008468CA" w:rsidRPr="00E76F65">
        <w:rPr>
          <w:rFonts w:ascii="Times New Roman" w:hAnsi="Times New Roman" w:cs="Times New Roman"/>
          <w:shd w:val="clear" w:color="auto" w:fill="FFFFFF"/>
          <w:lang w:val="sq-AL"/>
        </w:rPr>
        <w:t xml:space="preserve"> </w:t>
      </w:r>
      <w:r w:rsidR="00337350" w:rsidRPr="00E76F65">
        <w:rPr>
          <w:rFonts w:ascii="Times New Roman" w:hAnsi="Times New Roman" w:cs="Times New Roman"/>
          <w:shd w:val="clear" w:color="auto" w:fill="FFFFFF"/>
          <w:lang w:val="sq-AL"/>
        </w:rPr>
        <w:t>si dhe aprovon Statutin dhe t</w:t>
      </w:r>
      <w:r w:rsidR="00733FB8" w:rsidRPr="00E76F65">
        <w:rPr>
          <w:rFonts w:ascii="Times New Roman" w:hAnsi="Times New Roman" w:cs="Times New Roman"/>
          <w:shd w:val="clear" w:color="auto" w:fill="FFFFFF"/>
          <w:lang w:val="sq-AL"/>
        </w:rPr>
        <w:t>ë</w:t>
      </w:r>
      <w:r w:rsidR="00337350" w:rsidRPr="00E76F65">
        <w:rPr>
          <w:rFonts w:ascii="Times New Roman" w:hAnsi="Times New Roman" w:cs="Times New Roman"/>
          <w:shd w:val="clear" w:color="auto" w:fill="FFFFFF"/>
          <w:lang w:val="sq-AL"/>
        </w:rPr>
        <w:t xml:space="preserve"> gjitha </w:t>
      </w:r>
      <w:r w:rsidRPr="00E76F65">
        <w:rPr>
          <w:rFonts w:ascii="Times New Roman" w:hAnsi="Times New Roman" w:cs="Times New Roman"/>
          <w:shd w:val="clear" w:color="auto" w:fill="FFFFFF"/>
          <w:lang w:val="sq-AL"/>
        </w:rPr>
        <w:t>r</w:t>
      </w:r>
      <w:r w:rsidR="00337350" w:rsidRPr="00E76F65">
        <w:rPr>
          <w:rFonts w:ascii="Times New Roman" w:hAnsi="Times New Roman" w:cs="Times New Roman"/>
          <w:shd w:val="clear" w:color="auto" w:fill="FFFFFF"/>
          <w:lang w:val="sq-AL"/>
        </w:rPr>
        <w:t>regulloret e AKA.</w:t>
      </w:r>
      <w:r w:rsidR="008468CA" w:rsidRPr="00E76F65">
        <w:rPr>
          <w:rFonts w:ascii="Times New Roman" w:hAnsi="Times New Roman" w:cs="Times New Roman"/>
          <w:shd w:val="clear" w:color="auto" w:fill="FFFFFF"/>
          <w:lang w:val="sq-AL"/>
        </w:rPr>
        <w:t xml:space="preserve"> </w:t>
      </w:r>
    </w:p>
    <w:p w14:paraId="36BFDBA2" w14:textId="7D79798D" w:rsidR="00BA502F" w:rsidRPr="00E76F65" w:rsidRDefault="00BA502F" w:rsidP="002F2D2B">
      <w:pPr>
        <w:spacing w:line="360" w:lineRule="auto"/>
        <w:jc w:val="both"/>
        <w:rPr>
          <w:rFonts w:ascii="Times New Roman" w:hAnsi="Times New Roman" w:cs="Times New Roman"/>
          <w:shd w:val="clear" w:color="auto" w:fill="FFFFFF"/>
          <w:lang w:val="sq-AL"/>
        </w:rPr>
      </w:pPr>
    </w:p>
    <w:p w14:paraId="4C134B03" w14:textId="77777777" w:rsidR="00BA502F" w:rsidRPr="00E76F65" w:rsidRDefault="00BA502F" w:rsidP="002F2D2B">
      <w:p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Përbërja aktuale e KShC-së është si vijon:</w:t>
      </w:r>
    </w:p>
    <w:p w14:paraId="570898AD" w14:textId="77777777" w:rsidR="00BA502F" w:rsidRPr="00E76F65" w:rsidRDefault="00BA502F" w:rsidP="002F2D2B">
      <w:pPr>
        <w:pStyle w:val="ListParagraph"/>
        <w:numPr>
          <w:ilvl w:val="0"/>
          <w:numId w:val="35"/>
        </w:num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lastRenderedPageBreak/>
        <w:t>Prof. Asoc. Dr. Hasnije Ilazi, Kryetare;</w:t>
      </w:r>
    </w:p>
    <w:p w14:paraId="7FD5FCA9" w14:textId="77777777" w:rsidR="00BA502F" w:rsidRPr="00E76F65" w:rsidRDefault="00BA502F" w:rsidP="002F2D2B">
      <w:pPr>
        <w:pStyle w:val="ListParagraph"/>
        <w:numPr>
          <w:ilvl w:val="0"/>
          <w:numId w:val="35"/>
        </w:num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Dr. Klemen Miklavic; Nënkryetar;</w:t>
      </w:r>
    </w:p>
    <w:p w14:paraId="4F4ADB1A" w14:textId="77777777" w:rsidR="00BA502F" w:rsidRPr="00E76F65" w:rsidRDefault="00BA502F" w:rsidP="002F2D2B">
      <w:pPr>
        <w:pStyle w:val="ListParagraph"/>
        <w:numPr>
          <w:ilvl w:val="0"/>
          <w:numId w:val="35"/>
        </w:num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Prof. Asoc. Dr. Rozafa Koliqi, anëtare;</w:t>
      </w:r>
    </w:p>
    <w:p w14:paraId="05C44A18" w14:textId="77777777" w:rsidR="00BA502F" w:rsidRPr="00E76F65" w:rsidRDefault="00BA502F" w:rsidP="002F2D2B">
      <w:pPr>
        <w:pStyle w:val="ListParagraph"/>
        <w:numPr>
          <w:ilvl w:val="0"/>
          <w:numId w:val="35"/>
        </w:num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Prof. Asoc. Dr. Dukagjin Zeka; anëtar;</w:t>
      </w:r>
    </w:p>
    <w:p w14:paraId="565B1F6F" w14:textId="77777777" w:rsidR="00BA502F" w:rsidRPr="00E76F65" w:rsidRDefault="00BA502F" w:rsidP="002F2D2B">
      <w:pPr>
        <w:pStyle w:val="ListParagraph"/>
        <w:numPr>
          <w:ilvl w:val="0"/>
          <w:numId w:val="35"/>
        </w:num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Prof. Ass. Dr. Gëzim Tosuni, anëtar;</w:t>
      </w:r>
    </w:p>
    <w:p w14:paraId="43FD8B16" w14:textId="77777777" w:rsidR="00CB403A" w:rsidRDefault="00BA502F" w:rsidP="00B965E5">
      <w:pPr>
        <w:pStyle w:val="ListParagraph"/>
        <w:numPr>
          <w:ilvl w:val="0"/>
          <w:numId w:val="35"/>
        </w:numPr>
        <w:spacing w:line="360" w:lineRule="auto"/>
        <w:jc w:val="both"/>
        <w:rPr>
          <w:rFonts w:ascii="Times New Roman" w:hAnsi="Times New Roman" w:cs="Times New Roman"/>
          <w:shd w:val="clear" w:color="auto" w:fill="FFFFFF"/>
          <w:lang w:val="sq-AL"/>
        </w:rPr>
      </w:pPr>
      <w:r w:rsidRPr="00CB403A">
        <w:rPr>
          <w:rFonts w:ascii="Times New Roman" w:hAnsi="Times New Roman" w:cs="Times New Roman"/>
          <w:shd w:val="clear" w:color="auto" w:fill="FFFFFF"/>
          <w:lang w:val="sq-AL"/>
        </w:rPr>
        <w:t>Prof. Asoc.Dr. Maja Martinović, anëtare;</w:t>
      </w:r>
    </w:p>
    <w:p w14:paraId="3839118E" w14:textId="3EE72184" w:rsidR="00BA502F" w:rsidRPr="00CB403A" w:rsidRDefault="00BA502F" w:rsidP="00B965E5">
      <w:pPr>
        <w:pStyle w:val="ListParagraph"/>
        <w:numPr>
          <w:ilvl w:val="0"/>
          <w:numId w:val="35"/>
        </w:numPr>
        <w:spacing w:line="360" w:lineRule="auto"/>
        <w:jc w:val="both"/>
        <w:rPr>
          <w:rFonts w:ascii="Times New Roman" w:hAnsi="Times New Roman" w:cs="Times New Roman"/>
          <w:shd w:val="clear" w:color="auto" w:fill="FFFFFF"/>
          <w:lang w:val="sq-AL"/>
        </w:rPr>
      </w:pPr>
      <w:r w:rsidRPr="00CB403A">
        <w:rPr>
          <w:rFonts w:ascii="Times New Roman" w:hAnsi="Times New Roman" w:cs="Times New Roman"/>
          <w:shd w:val="clear" w:color="auto" w:fill="FFFFFF"/>
          <w:lang w:val="sq-AL"/>
        </w:rPr>
        <w:t xml:space="preserve">Sipas detyrës, Drejtori i AKA-së, Naim Gashi.  </w:t>
      </w:r>
    </w:p>
    <w:p w14:paraId="459CD743" w14:textId="77777777" w:rsidR="00421F6F" w:rsidRPr="001D3CC9" w:rsidRDefault="00421F6F" w:rsidP="001D3CC9">
      <w:pPr>
        <w:spacing w:line="360" w:lineRule="auto"/>
        <w:jc w:val="both"/>
        <w:rPr>
          <w:rFonts w:ascii="Times New Roman" w:hAnsi="Times New Roman" w:cs="Times New Roman"/>
          <w:shd w:val="clear" w:color="auto" w:fill="FFFFFF"/>
          <w:lang w:val="sq-AL"/>
        </w:rPr>
      </w:pPr>
    </w:p>
    <w:p w14:paraId="67CE520E" w14:textId="66ABE61A" w:rsidR="00BA502F" w:rsidRPr="00E76F65" w:rsidRDefault="00BA502F" w:rsidP="002F2D2B">
      <w:pPr>
        <w:spacing w:line="360" w:lineRule="auto"/>
        <w:jc w:val="both"/>
        <w:rPr>
          <w:rFonts w:ascii="Times New Roman" w:hAnsi="Times New Roman" w:cs="Times New Roman"/>
          <w:shd w:val="clear" w:color="auto" w:fill="FFFFFF"/>
          <w:lang w:val="sq-AL"/>
        </w:rPr>
      </w:pPr>
      <w:r w:rsidRPr="00E76F65">
        <w:rPr>
          <w:rFonts w:ascii="Times New Roman" w:hAnsi="Times New Roman" w:cs="Times New Roman"/>
          <w:shd w:val="clear" w:color="auto" w:fill="FFFFFF"/>
          <w:lang w:val="sq-AL"/>
        </w:rPr>
        <w:t>Më 25.11.2022 anëtarja e KShC-së prof.ass.dr.</w:t>
      </w:r>
      <w:r w:rsidR="00377D05" w:rsidRPr="00E76F65">
        <w:rPr>
          <w:rFonts w:ascii="Times New Roman" w:hAnsi="Times New Roman" w:cs="Times New Roman"/>
          <w:shd w:val="clear" w:color="auto" w:fill="FFFFFF"/>
          <w:lang w:val="sq-AL"/>
        </w:rPr>
        <w:t xml:space="preserve"> </w:t>
      </w:r>
      <w:r w:rsidRPr="00E76F65">
        <w:rPr>
          <w:rFonts w:ascii="Times New Roman" w:hAnsi="Times New Roman" w:cs="Times New Roman"/>
          <w:shd w:val="clear" w:color="auto" w:fill="FFFFFF"/>
          <w:lang w:val="sq-AL"/>
        </w:rPr>
        <w:t>Krenare Pireva Nuçi ka dhënë dorëheqje me arsyetimin se ka kaluar si staf i rregullt në Universitetin e Prishtinës dhe ka rënë ndesh me UA 06/2018, Neni 4, Paragrafi 1, nënparagrafi 1.4.</w:t>
      </w:r>
    </w:p>
    <w:p w14:paraId="249C9B44" w14:textId="539CA88B" w:rsidR="004962E5" w:rsidRDefault="004C1B9D"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Më 29.07.2022 Ministrja e MASHTI e ka shkarkuar anëtarin e KShC-së, prof.ass.dr. Seb Bytyqi, për shkak të konfliktit të interesit pasi që në mbledhjen e KShC më 14.07.2022 ka deklaruar se është i angazhuar në dy IAL. Vendimi është marrë konform nenit 4, paragrafi 1.3 i UA 06\2018</w:t>
      </w:r>
      <w:r w:rsidR="00016C36" w:rsidRPr="00E76F65">
        <w:rPr>
          <w:rFonts w:ascii="Times New Roman" w:hAnsi="Times New Roman" w:cs="Times New Roman"/>
          <w:lang w:val="sq-AL"/>
        </w:rPr>
        <w:t>, i cili thotë se çdo angazhim në më shumë se një IAL konsiderohet i papajtueshëm me këtë pozitë.</w:t>
      </w:r>
      <w:r w:rsidR="00AE7F87">
        <w:rPr>
          <w:rFonts w:ascii="Times New Roman" w:hAnsi="Times New Roman" w:cs="Times New Roman"/>
          <w:lang w:val="sq-AL"/>
        </w:rPr>
        <w:t xml:space="preserve"> </w:t>
      </w:r>
    </w:p>
    <w:p w14:paraId="3BFAD163" w14:textId="1D2F412D" w:rsidR="00AE7F87" w:rsidRPr="00E76F65" w:rsidRDefault="002F01C1" w:rsidP="002F2D2B">
      <w:pPr>
        <w:spacing w:line="360" w:lineRule="auto"/>
        <w:jc w:val="both"/>
        <w:rPr>
          <w:rFonts w:ascii="Times New Roman" w:hAnsi="Times New Roman" w:cs="Times New Roman"/>
          <w:lang w:val="sq-AL"/>
        </w:rPr>
      </w:pPr>
      <w:r>
        <w:rPr>
          <w:rFonts w:ascii="Times New Roman" w:hAnsi="Times New Roman" w:cs="Times New Roman"/>
          <w:lang w:val="sq-AL"/>
        </w:rPr>
        <w:t>Dy anëtarët aktual të KShC-së,</w:t>
      </w:r>
      <w:r w:rsidR="00AE7F87">
        <w:rPr>
          <w:rFonts w:ascii="Times New Roman" w:hAnsi="Times New Roman" w:cs="Times New Roman"/>
          <w:lang w:val="sq-AL"/>
        </w:rPr>
        <w:t xml:space="preserve"> Prof.Asoc.Dr. Dukagjin Zeka dhe Prof.Asoc.Rozafa Koliqi jan</w:t>
      </w:r>
      <w:r>
        <w:rPr>
          <w:rFonts w:ascii="Times New Roman" w:hAnsi="Times New Roman" w:cs="Times New Roman"/>
          <w:lang w:val="sq-AL"/>
        </w:rPr>
        <w:t>ë</w:t>
      </w:r>
      <w:r w:rsidR="00AE7F87">
        <w:rPr>
          <w:rFonts w:ascii="Times New Roman" w:hAnsi="Times New Roman" w:cs="Times New Roman"/>
          <w:lang w:val="sq-AL"/>
        </w:rPr>
        <w:t xml:space="preserve"> n</w:t>
      </w:r>
      <w:r>
        <w:rPr>
          <w:rFonts w:ascii="Times New Roman" w:hAnsi="Times New Roman" w:cs="Times New Roman"/>
          <w:lang w:val="sq-AL"/>
        </w:rPr>
        <w:t>ë</w:t>
      </w:r>
      <w:r w:rsidR="00AE7F87">
        <w:rPr>
          <w:rFonts w:ascii="Times New Roman" w:hAnsi="Times New Roman" w:cs="Times New Roman"/>
          <w:lang w:val="sq-AL"/>
        </w:rPr>
        <w:t xml:space="preserve"> p</w:t>
      </w:r>
      <w:r>
        <w:rPr>
          <w:rFonts w:ascii="Times New Roman" w:hAnsi="Times New Roman" w:cs="Times New Roman"/>
          <w:lang w:val="sq-AL"/>
        </w:rPr>
        <w:t>ë</w:t>
      </w:r>
      <w:r w:rsidR="00AE7F87">
        <w:rPr>
          <w:rFonts w:ascii="Times New Roman" w:hAnsi="Times New Roman" w:cs="Times New Roman"/>
          <w:lang w:val="sq-AL"/>
        </w:rPr>
        <w:t xml:space="preserve">rfundim </w:t>
      </w:r>
      <w:r>
        <w:rPr>
          <w:rFonts w:ascii="Times New Roman" w:hAnsi="Times New Roman" w:cs="Times New Roman"/>
          <w:lang w:val="sq-AL"/>
        </w:rPr>
        <w:t>të</w:t>
      </w:r>
      <w:r w:rsidR="00AE7F87">
        <w:rPr>
          <w:rFonts w:ascii="Times New Roman" w:hAnsi="Times New Roman" w:cs="Times New Roman"/>
          <w:lang w:val="sq-AL"/>
        </w:rPr>
        <w:t xml:space="preserve"> mandatit (m</w:t>
      </w:r>
      <w:r>
        <w:rPr>
          <w:rFonts w:ascii="Times New Roman" w:hAnsi="Times New Roman" w:cs="Times New Roman"/>
          <w:lang w:val="sq-AL"/>
        </w:rPr>
        <w:t>ë</w:t>
      </w:r>
      <w:r w:rsidR="00AE7F87">
        <w:rPr>
          <w:rFonts w:ascii="Times New Roman" w:hAnsi="Times New Roman" w:cs="Times New Roman"/>
          <w:lang w:val="sq-AL"/>
        </w:rPr>
        <w:t xml:space="preserve"> 16 prill 2023)</w:t>
      </w:r>
      <w:r>
        <w:rPr>
          <w:rFonts w:ascii="Times New Roman" w:hAnsi="Times New Roman" w:cs="Times New Roman"/>
          <w:lang w:val="sq-AL"/>
        </w:rPr>
        <w:t xml:space="preserve">. </w:t>
      </w:r>
      <w:r w:rsidR="00DD77CF">
        <w:rPr>
          <w:rFonts w:ascii="Times New Roman" w:hAnsi="Times New Roman" w:cs="Times New Roman"/>
          <w:lang w:val="sq-AL"/>
        </w:rPr>
        <w:t>Më 3 shkurt 2023 MAShTI shpalli thirrjen publike për nominimin e katër anëtarëve</w:t>
      </w:r>
      <w:r w:rsidR="00482575">
        <w:rPr>
          <w:rFonts w:ascii="Times New Roman" w:hAnsi="Times New Roman" w:cs="Times New Roman"/>
          <w:lang w:val="sq-AL"/>
        </w:rPr>
        <w:t xml:space="preserve"> vendor</w:t>
      </w:r>
      <w:r w:rsidR="00DD77CF">
        <w:rPr>
          <w:rFonts w:ascii="Times New Roman" w:hAnsi="Times New Roman" w:cs="Times New Roman"/>
          <w:lang w:val="sq-AL"/>
        </w:rPr>
        <w:t xml:space="preserve"> të Këshillit Shtetëror të Cilësisë.</w:t>
      </w:r>
    </w:p>
    <w:p w14:paraId="3C5F98D9" w14:textId="5BFD3705" w:rsidR="007E778D" w:rsidRDefault="007E778D" w:rsidP="002F2D2B">
      <w:pPr>
        <w:spacing w:line="360" w:lineRule="auto"/>
        <w:jc w:val="both"/>
        <w:rPr>
          <w:rFonts w:ascii="Times New Roman" w:hAnsi="Times New Roman" w:cs="Times New Roman"/>
          <w:lang w:val="sq-AL"/>
        </w:rPr>
      </w:pPr>
    </w:p>
    <w:p w14:paraId="1C349A0E" w14:textId="5D567264" w:rsidR="00CB403A" w:rsidRDefault="00CB403A" w:rsidP="002F2D2B">
      <w:pPr>
        <w:spacing w:line="360" w:lineRule="auto"/>
        <w:jc w:val="both"/>
        <w:rPr>
          <w:rFonts w:ascii="Times New Roman" w:hAnsi="Times New Roman" w:cs="Times New Roman"/>
          <w:lang w:val="sq-AL"/>
        </w:rPr>
      </w:pPr>
    </w:p>
    <w:p w14:paraId="586F60D6" w14:textId="47C1AC3B" w:rsidR="00CB403A" w:rsidRDefault="00CB403A" w:rsidP="002F2D2B">
      <w:pPr>
        <w:spacing w:line="360" w:lineRule="auto"/>
        <w:jc w:val="both"/>
        <w:rPr>
          <w:rFonts w:ascii="Times New Roman" w:hAnsi="Times New Roman" w:cs="Times New Roman"/>
          <w:lang w:val="sq-AL"/>
        </w:rPr>
      </w:pPr>
    </w:p>
    <w:p w14:paraId="6BF93104" w14:textId="784C1D12" w:rsidR="00CB403A" w:rsidRDefault="00CB403A" w:rsidP="002F2D2B">
      <w:pPr>
        <w:spacing w:line="360" w:lineRule="auto"/>
        <w:jc w:val="both"/>
        <w:rPr>
          <w:rFonts w:ascii="Times New Roman" w:hAnsi="Times New Roman" w:cs="Times New Roman"/>
          <w:lang w:val="sq-AL"/>
        </w:rPr>
      </w:pPr>
    </w:p>
    <w:p w14:paraId="1B0436BD" w14:textId="636B95D8" w:rsidR="00903BDD" w:rsidRDefault="00903BDD" w:rsidP="002F2D2B">
      <w:pPr>
        <w:spacing w:line="360" w:lineRule="auto"/>
        <w:jc w:val="both"/>
        <w:rPr>
          <w:rFonts w:ascii="Times New Roman" w:hAnsi="Times New Roman" w:cs="Times New Roman"/>
          <w:lang w:val="sq-AL"/>
        </w:rPr>
      </w:pPr>
    </w:p>
    <w:p w14:paraId="31607ABA" w14:textId="42256DC2" w:rsidR="00903BDD" w:rsidRDefault="00903BDD" w:rsidP="002F2D2B">
      <w:pPr>
        <w:spacing w:line="360" w:lineRule="auto"/>
        <w:jc w:val="both"/>
        <w:rPr>
          <w:rFonts w:ascii="Times New Roman" w:hAnsi="Times New Roman" w:cs="Times New Roman"/>
          <w:lang w:val="sq-AL"/>
        </w:rPr>
      </w:pPr>
    </w:p>
    <w:p w14:paraId="30F0937A" w14:textId="1DBCF9EE" w:rsidR="00903BDD" w:rsidRDefault="00903BDD" w:rsidP="002F2D2B">
      <w:pPr>
        <w:spacing w:line="360" w:lineRule="auto"/>
        <w:jc w:val="both"/>
        <w:rPr>
          <w:rFonts w:ascii="Times New Roman" w:hAnsi="Times New Roman" w:cs="Times New Roman"/>
          <w:lang w:val="sq-AL"/>
        </w:rPr>
      </w:pPr>
    </w:p>
    <w:p w14:paraId="75CCED3C" w14:textId="4EB6BF15" w:rsidR="00903BDD" w:rsidRDefault="00903BDD" w:rsidP="002F2D2B">
      <w:pPr>
        <w:spacing w:line="360" w:lineRule="auto"/>
        <w:jc w:val="both"/>
        <w:rPr>
          <w:rFonts w:ascii="Times New Roman" w:hAnsi="Times New Roman" w:cs="Times New Roman"/>
          <w:lang w:val="sq-AL"/>
        </w:rPr>
      </w:pPr>
    </w:p>
    <w:p w14:paraId="53CD5652" w14:textId="705BBDB4" w:rsidR="00903BDD" w:rsidRDefault="00903BDD" w:rsidP="002F2D2B">
      <w:pPr>
        <w:spacing w:line="360" w:lineRule="auto"/>
        <w:jc w:val="both"/>
        <w:rPr>
          <w:rFonts w:ascii="Times New Roman" w:hAnsi="Times New Roman" w:cs="Times New Roman"/>
          <w:lang w:val="sq-AL"/>
        </w:rPr>
      </w:pPr>
    </w:p>
    <w:p w14:paraId="0A8992A3" w14:textId="02CF603F" w:rsidR="00903BDD" w:rsidRDefault="00903BDD" w:rsidP="002F2D2B">
      <w:pPr>
        <w:spacing w:line="360" w:lineRule="auto"/>
        <w:jc w:val="both"/>
        <w:rPr>
          <w:rFonts w:ascii="Times New Roman" w:hAnsi="Times New Roman" w:cs="Times New Roman"/>
          <w:lang w:val="sq-AL"/>
        </w:rPr>
      </w:pPr>
    </w:p>
    <w:p w14:paraId="68AC0D47" w14:textId="77777777" w:rsidR="00903BDD" w:rsidRDefault="00903BDD" w:rsidP="002F2D2B">
      <w:pPr>
        <w:spacing w:line="360" w:lineRule="auto"/>
        <w:jc w:val="both"/>
        <w:rPr>
          <w:rFonts w:ascii="Times New Roman" w:hAnsi="Times New Roman" w:cs="Times New Roman"/>
          <w:lang w:val="sq-AL"/>
        </w:rPr>
      </w:pPr>
    </w:p>
    <w:p w14:paraId="690BBE30" w14:textId="69FB1236" w:rsidR="00CB403A" w:rsidRDefault="00CB403A" w:rsidP="002F2D2B">
      <w:pPr>
        <w:spacing w:line="360" w:lineRule="auto"/>
        <w:jc w:val="both"/>
        <w:rPr>
          <w:rFonts w:ascii="Times New Roman" w:hAnsi="Times New Roman" w:cs="Times New Roman"/>
          <w:lang w:val="sq-AL"/>
        </w:rPr>
      </w:pPr>
    </w:p>
    <w:p w14:paraId="5FF67F47" w14:textId="77777777" w:rsidR="00CB403A" w:rsidRPr="00E76F65" w:rsidRDefault="00CB403A" w:rsidP="002F2D2B">
      <w:pPr>
        <w:spacing w:line="360" w:lineRule="auto"/>
        <w:jc w:val="both"/>
        <w:rPr>
          <w:rFonts w:ascii="Times New Roman" w:hAnsi="Times New Roman" w:cs="Times New Roman"/>
          <w:lang w:val="sq-AL"/>
        </w:rPr>
      </w:pPr>
    </w:p>
    <w:p w14:paraId="26FD379A" w14:textId="65432A36" w:rsidR="004962E5" w:rsidRPr="00E76F65" w:rsidRDefault="004962E5" w:rsidP="002F2D2B">
      <w:pPr>
        <w:spacing w:line="360" w:lineRule="auto"/>
        <w:jc w:val="both"/>
        <w:rPr>
          <w:rFonts w:ascii="Times New Roman" w:hAnsi="Times New Roman" w:cs="Times New Roman"/>
          <w:lang w:val="sq-AL"/>
        </w:rPr>
      </w:pPr>
      <w:bookmarkStart w:id="9" w:name="_Toc99661855"/>
      <w:r w:rsidRPr="00E76F65">
        <w:rPr>
          <w:rFonts w:ascii="Times New Roman" w:hAnsi="Times New Roman" w:cs="Times New Roman"/>
          <w:lang w:val="sq-AL"/>
        </w:rPr>
        <w:lastRenderedPageBreak/>
        <w:t xml:space="preserve">Tabela </w:t>
      </w:r>
      <w:r w:rsidR="00550B3D" w:rsidRPr="00E76F65">
        <w:rPr>
          <w:rFonts w:ascii="Times New Roman" w:hAnsi="Times New Roman" w:cs="Times New Roman"/>
          <w:lang w:val="sq-AL"/>
        </w:rPr>
        <w:fldChar w:fldCharType="begin"/>
      </w:r>
      <w:r w:rsidRPr="00E76F65">
        <w:rPr>
          <w:rFonts w:ascii="Times New Roman" w:hAnsi="Times New Roman" w:cs="Times New Roman"/>
          <w:lang w:val="sq-AL"/>
        </w:rPr>
        <w:instrText xml:space="preserve"> SEQ Tabela \* ARABIC </w:instrText>
      </w:r>
      <w:r w:rsidR="00550B3D" w:rsidRPr="00E76F65">
        <w:rPr>
          <w:rFonts w:ascii="Times New Roman" w:hAnsi="Times New Roman" w:cs="Times New Roman"/>
          <w:lang w:val="sq-AL"/>
        </w:rPr>
        <w:fldChar w:fldCharType="separate"/>
      </w:r>
      <w:r w:rsidR="00497459">
        <w:rPr>
          <w:rFonts w:ascii="Times New Roman" w:hAnsi="Times New Roman" w:cs="Times New Roman"/>
          <w:noProof/>
          <w:lang w:val="sq-AL"/>
        </w:rPr>
        <w:t>1</w:t>
      </w:r>
      <w:r w:rsidR="00550B3D" w:rsidRPr="00E76F65">
        <w:rPr>
          <w:rFonts w:ascii="Times New Roman" w:hAnsi="Times New Roman" w:cs="Times New Roman"/>
          <w:lang w:val="sq-AL"/>
        </w:rPr>
        <w:fldChar w:fldCharType="end"/>
      </w:r>
      <w:r w:rsidRPr="00E76F65">
        <w:rPr>
          <w:rFonts w:ascii="Times New Roman" w:hAnsi="Times New Roman" w:cs="Times New Roman"/>
          <w:lang w:val="sq-AL"/>
        </w:rPr>
        <w:t xml:space="preserve">: </w:t>
      </w:r>
      <w:r w:rsidR="00C64B25" w:rsidRPr="00E76F65">
        <w:rPr>
          <w:rFonts w:ascii="Times New Roman" w:hAnsi="Times New Roman" w:cs="Times New Roman"/>
          <w:lang w:val="sq-AL"/>
        </w:rPr>
        <w:t xml:space="preserve">Aktivitetet kryesore të </w:t>
      </w:r>
      <w:r w:rsidR="00F3028C" w:rsidRPr="00E76F65">
        <w:rPr>
          <w:rFonts w:ascii="Times New Roman" w:hAnsi="Times New Roman" w:cs="Times New Roman"/>
          <w:lang w:val="sq-AL"/>
        </w:rPr>
        <w:t>KShC</w:t>
      </w:r>
      <w:r w:rsidR="00C64B25" w:rsidRPr="00E76F65">
        <w:rPr>
          <w:rFonts w:ascii="Times New Roman" w:hAnsi="Times New Roman" w:cs="Times New Roman"/>
          <w:lang w:val="sq-AL"/>
        </w:rPr>
        <w:t xml:space="preserve"> </w:t>
      </w:r>
      <w:bookmarkEnd w:id="9"/>
      <w:r w:rsidR="007E778D" w:rsidRPr="00E76F65">
        <w:rPr>
          <w:rFonts w:ascii="Times New Roman" w:hAnsi="Times New Roman" w:cs="Times New Roman"/>
          <w:lang w:val="sq-AL"/>
        </w:rPr>
        <w:t>për vitin 2022</w:t>
      </w:r>
    </w:p>
    <w:p w14:paraId="5A3280A3" w14:textId="77777777" w:rsidR="002F2D2B" w:rsidRPr="00E76F65" w:rsidRDefault="002F2D2B" w:rsidP="002F2D2B">
      <w:pPr>
        <w:spacing w:line="360" w:lineRule="auto"/>
        <w:jc w:val="both"/>
        <w:rPr>
          <w:rFonts w:ascii="Times New Roman" w:hAnsi="Times New Roman" w:cs="Times New Roman"/>
          <w:lang w:val="sq-AL"/>
        </w:rPr>
      </w:pPr>
    </w:p>
    <w:tbl>
      <w:tblPr>
        <w:tblStyle w:val="TableGrid"/>
        <w:tblW w:w="8796" w:type="dxa"/>
        <w:tblLook w:val="04A0" w:firstRow="1" w:lastRow="0" w:firstColumn="1" w:lastColumn="0" w:noHBand="0" w:noVBand="1"/>
      </w:tblPr>
      <w:tblGrid>
        <w:gridCol w:w="715"/>
        <w:gridCol w:w="6556"/>
        <w:gridCol w:w="1525"/>
      </w:tblGrid>
      <w:tr w:rsidR="00410A56" w:rsidRPr="00E76F65" w14:paraId="28743C06" w14:textId="77777777" w:rsidTr="00903BDD">
        <w:tc>
          <w:tcPr>
            <w:tcW w:w="715" w:type="dxa"/>
          </w:tcPr>
          <w:p w14:paraId="5B4AD5C0" w14:textId="22FDF4EF" w:rsidR="00AA5E06" w:rsidRPr="00E76F65" w:rsidRDefault="00AA5E06" w:rsidP="00903BDD">
            <w:pPr>
              <w:spacing w:line="360" w:lineRule="auto"/>
              <w:jc w:val="right"/>
              <w:rPr>
                <w:rFonts w:ascii="Times New Roman" w:hAnsi="Times New Roman" w:cs="Times New Roman"/>
                <w:lang w:val="sq-AL" w:eastAsia="sq-AL"/>
              </w:rPr>
            </w:pPr>
            <w:r w:rsidRPr="00E76F65">
              <w:rPr>
                <w:rFonts w:ascii="Times New Roman" w:hAnsi="Times New Roman" w:cs="Times New Roman"/>
                <w:lang w:val="sq-AL" w:eastAsia="sq-AL"/>
              </w:rPr>
              <w:t>Nr</w:t>
            </w:r>
            <w:r w:rsidR="00903BDD">
              <w:rPr>
                <w:rFonts w:ascii="Times New Roman" w:hAnsi="Times New Roman" w:cs="Times New Roman"/>
                <w:lang w:val="sq-AL" w:eastAsia="sq-AL"/>
              </w:rPr>
              <w:t>.</w:t>
            </w:r>
          </w:p>
        </w:tc>
        <w:tc>
          <w:tcPr>
            <w:tcW w:w="6556" w:type="dxa"/>
          </w:tcPr>
          <w:p w14:paraId="60F7198A" w14:textId="77777777" w:rsidR="00AA5E06" w:rsidRPr="00E76F65" w:rsidRDefault="00AA5E06" w:rsidP="00377D05">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P</w:t>
            </w:r>
            <w:r w:rsidRPr="00E76F65">
              <w:rPr>
                <w:rFonts w:ascii="Times New Roman" w:hAnsi="Times New Roman" w:cs="Times New Roman"/>
                <w:lang w:val="sq-AL"/>
              </w:rPr>
              <w:t>ë</w:t>
            </w:r>
            <w:r w:rsidRPr="00E76F65">
              <w:rPr>
                <w:rFonts w:ascii="Times New Roman" w:hAnsi="Times New Roman" w:cs="Times New Roman"/>
                <w:lang w:val="sq-AL" w:eastAsia="sq-AL"/>
              </w:rPr>
              <w:t>rshkrimi</w:t>
            </w:r>
          </w:p>
        </w:tc>
        <w:tc>
          <w:tcPr>
            <w:tcW w:w="1525" w:type="dxa"/>
          </w:tcPr>
          <w:p w14:paraId="029BA777" w14:textId="77777777" w:rsidR="00AA5E06" w:rsidRPr="00E76F65" w:rsidRDefault="00AA5E06" w:rsidP="00377D05">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Data</w:t>
            </w:r>
          </w:p>
        </w:tc>
      </w:tr>
      <w:tr w:rsidR="00680F11" w:rsidRPr="00E76F65" w14:paraId="4F2C7D2B" w14:textId="77777777" w:rsidTr="00680F11">
        <w:tc>
          <w:tcPr>
            <w:tcW w:w="715" w:type="dxa"/>
          </w:tcPr>
          <w:p w14:paraId="3D28E117" w14:textId="6AEA717F" w:rsidR="00680F11" w:rsidRPr="00E76F65" w:rsidRDefault="00680F1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3632C4E" w14:textId="2ABB774A" w:rsidR="0081618B" w:rsidRPr="00E76F65" w:rsidRDefault="00680F11" w:rsidP="0081618B">
            <w:pPr>
              <w:spacing w:line="360" w:lineRule="auto"/>
              <w:rPr>
                <w:rFonts w:ascii="Times New Roman" w:hAnsi="Times New Roman" w:cs="Times New Roman"/>
                <w:lang w:val="sq-AL"/>
              </w:rPr>
            </w:pPr>
            <w:r w:rsidRPr="00E76F65">
              <w:rPr>
                <w:rFonts w:ascii="Times New Roman" w:hAnsi="Times New Roman" w:cs="Times New Roman"/>
                <w:lang w:val="sq-AL"/>
              </w:rPr>
              <w:t>KShC ka shqyrtuar dhe ka vendosur për listën e ekspertëve ndërkombëtarë të akreditimit</w:t>
            </w:r>
            <w:r w:rsidR="0081618B">
              <w:rPr>
                <w:rFonts w:ascii="Times New Roman" w:hAnsi="Times New Roman" w:cs="Times New Roman"/>
                <w:lang w:val="sq-AL"/>
              </w:rPr>
              <w:t xml:space="preserve">. </w:t>
            </w:r>
            <w:proofErr w:type="spellStart"/>
            <w:r w:rsidR="0081618B">
              <w:rPr>
                <w:rFonts w:ascii="Times New Roman" w:hAnsi="Times New Roman" w:cs="Times New Roman"/>
                <w:lang w:val="sq-AL"/>
              </w:rPr>
              <w:t>KShC</w:t>
            </w:r>
            <w:proofErr w:type="spellEnd"/>
            <w:r w:rsidR="0081618B">
              <w:rPr>
                <w:rFonts w:ascii="Times New Roman" w:hAnsi="Times New Roman" w:cs="Times New Roman"/>
                <w:lang w:val="sq-AL"/>
              </w:rPr>
              <w:t xml:space="preserve"> dhe AKA kanë rivlerësuar që nga fillimi listën ekzistuese të ekspertëve ndërkombëtarë nga e cila janë larguar ekspertët joaktivë, ndërsa si prioritet janë vendosur ekspertët nga vendet anëtare të ENQA-së. </w:t>
            </w:r>
            <w:proofErr w:type="spellStart"/>
            <w:r w:rsidR="0081618B">
              <w:rPr>
                <w:rFonts w:ascii="Times New Roman" w:hAnsi="Times New Roman" w:cs="Times New Roman"/>
                <w:lang w:val="sq-AL"/>
              </w:rPr>
              <w:t>KShC</w:t>
            </w:r>
            <w:proofErr w:type="spellEnd"/>
            <w:r w:rsidR="0081618B">
              <w:rPr>
                <w:rFonts w:ascii="Times New Roman" w:hAnsi="Times New Roman" w:cs="Times New Roman"/>
                <w:lang w:val="sq-AL"/>
              </w:rPr>
              <w:t xml:space="preserve"> ka vendosur që thirrja për ekspertë të jetë e hapur gjatë tërë vitit.</w:t>
            </w:r>
          </w:p>
          <w:p w14:paraId="644FF33D" w14:textId="19CE327C" w:rsidR="00680F11" w:rsidRPr="00E76F65" w:rsidRDefault="00680F11" w:rsidP="00DD77CF">
            <w:pPr>
              <w:spacing w:line="360" w:lineRule="auto"/>
              <w:rPr>
                <w:rFonts w:ascii="Times New Roman" w:hAnsi="Times New Roman" w:cs="Times New Roman"/>
                <w:lang w:val="sq-AL"/>
              </w:rPr>
            </w:pPr>
          </w:p>
        </w:tc>
        <w:tc>
          <w:tcPr>
            <w:tcW w:w="1525" w:type="dxa"/>
          </w:tcPr>
          <w:p w14:paraId="6A335ABA" w14:textId="0915399F" w:rsidR="00680F11" w:rsidRPr="00E76F65" w:rsidRDefault="00F94862"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2022</w:t>
            </w:r>
          </w:p>
        </w:tc>
      </w:tr>
      <w:tr w:rsidR="0081618B" w:rsidRPr="00E76F65" w14:paraId="0820F881" w14:textId="77777777" w:rsidTr="00680F11">
        <w:tc>
          <w:tcPr>
            <w:tcW w:w="715" w:type="dxa"/>
          </w:tcPr>
          <w:p w14:paraId="2B671DB2" w14:textId="77777777" w:rsidR="0081618B" w:rsidRPr="00E76F65" w:rsidRDefault="0081618B"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DEB0B29" w14:textId="39D6A196" w:rsidR="0081618B" w:rsidRPr="00E76F65" w:rsidRDefault="0081618B" w:rsidP="0081618B">
            <w:pPr>
              <w:spacing w:line="360" w:lineRule="auto"/>
              <w:rPr>
                <w:rFonts w:ascii="Times New Roman" w:hAnsi="Times New Roman" w:cs="Times New Roman"/>
                <w:lang w:val="sq-AL"/>
              </w:rPr>
            </w:pPr>
            <w:proofErr w:type="spellStart"/>
            <w:r>
              <w:rPr>
                <w:rFonts w:ascii="Times New Roman" w:hAnsi="Times New Roman" w:cs="Times New Roman"/>
                <w:lang w:val="sq-AL"/>
              </w:rPr>
              <w:t>KShC</w:t>
            </w:r>
            <w:proofErr w:type="spellEnd"/>
            <w:r>
              <w:rPr>
                <w:rFonts w:ascii="Times New Roman" w:hAnsi="Times New Roman" w:cs="Times New Roman"/>
                <w:lang w:val="sq-AL"/>
              </w:rPr>
              <w:t xml:space="preserve"> k</w:t>
            </w:r>
            <w:r w:rsidRPr="00E76F65">
              <w:rPr>
                <w:rFonts w:ascii="Times New Roman" w:hAnsi="Times New Roman" w:cs="Times New Roman"/>
                <w:lang w:val="sq-AL"/>
              </w:rPr>
              <w:t>a shqyrtuar dhe ka vendosur për të gjitha raportet e vlerësimit të ekspertëve</w:t>
            </w:r>
            <w:r>
              <w:rPr>
                <w:rFonts w:ascii="Times New Roman" w:hAnsi="Times New Roman" w:cs="Times New Roman"/>
                <w:lang w:val="sq-AL"/>
              </w:rPr>
              <w:t>.</w:t>
            </w:r>
          </w:p>
        </w:tc>
        <w:tc>
          <w:tcPr>
            <w:tcW w:w="1525" w:type="dxa"/>
          </w:tcPr>
          <w:p w14:paraId="2D17E10A" w14:textId="5F242609" w:rsidR="0081618B" w:rsidRPr="00E76F65" w:rsidRDefault="0081618B" w:rsidP="002F2D2B">
            <w:pPr>
              <w:spacing w:line="360" w:lineRule="auto"/>
              <w:jc w:val="center"/>
              <w:rPr>
                <w:rFonts w:ascii="Times New Roman" w:hAnsi="Times New Roman" w:cs="Times New Roman"/>
                <w:lang w:val="sq-AL" w:eastAsia="sq-AL"/>
              </w:rPr>
            </w:pPr>
            <w:r>
              <w:rPr>
                <w:rFonts w:ascii="Times New Roman" w:hAnsi="Times New Roman" w:cs="Times New Roman"/>
                <w:lang w:val="sq-AL" w:eastAsia="sq-AL"/>
              </w:rPr>
              <w:t>2022</w:t>
            </w:r>
          </w:p>
        </w:tc>
      </w:tr>
      <w:tr w:rsidR="0081618B" w:rsidRPr="00E76F65" w14:paraId="64A28D49" w14:textId="77777777" w:rsidTr="00680F11">
        <w:tc>
          <w:tcPr>
            <w:tcW w:w="715" w:type="dxa"/>
          </w:tcPr>
          <w:p w14:paraId="5B77FC33" w14:textId="77777777" w:rsidR="0081618B" w:rsidRPr="00E76F65" w:rsidRDefault="0081618B"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51323FE" w14:textId="6409DA9A" w:rsidR="0081618B" w:rsidRPr="00E76F65" w:rsidRDefault="0081618B" w:rsidP="0081618B">
            <w:pPr>
              <w:spacing w:line="360" w:lineRule="auto"/>
              <w:rPr>
                <w:rFonts w:ascii="Times New Roman" w:hAnsi="Times New Roman" w:cs="Times New Roman"/>
                <w:lang w:val="sq-AL"/>
              </w:rPr>
            </w:pPr>
            <w:proofErr w:type="spellStart"/>
            <w:r>
              <w:rPr>
                <w:rFonts w:ascii="Times New Roman" w:hAnsi="Times New Roman" w:cs="Times New Roman"/>
                <w:lang w:val="sq-AL"/>
              </w:rPr>
              <w:t>KShC</w:t>
            </w:r>
            <w:proofErr w:type="spellEnd"/>
            <w:r>
              <w:rPr>
                <w:rFonts w:ascii="Times New Roman" w:hAnsi="Times New Roman" w:cs="Times New Roman"/>
                <w:lang w:val="sq-AL"/>
              </w:rPr>
              <w:t xml:space="preserve"> k</w:t>
            </w:r>
            <w:r w:rsidRPr="00E76F65">
              <w:rPr>
                <w:rFonts w:ascii="Times New Roman" w:hAnsi="Times New Roman" w:cs="Times New Roman"/>
                <w:lang w:val="sq-AL"/>
              </w:rPr>
              <w:t xml:space="preserve">a shqyrtuar </w:t>
            </w:r>
            <w:r>
              <w:rPr>
                <w:rFonts w:ascii="Times New Roman" w:hAnsi="Times New Roman" w:cs="Times New Roman"/>
                <w:lang w:val="sq-AL"/>
              </w:rPr>
              <w:t xml:space="preserve">të gjitha kërkesat e IAL-ve dhe ka shqyrtuar dhe proceduar te Komisioni i Ankesave </w:t>
            </w:r>
            <w:r w:rsidRPr="00E76F65">
              <w:rPr>
                <w:rFonts w:ascii="Times New Roman" w:hAnsi="Times New Roman" w:cs="Times New Roman"/>
                <w:lang w:val="sq-AL"/>
              </w:rPr>
              <w:t xml:space="preserve">të gjitha ankesat </w:t>
            </w:r>
            <w:r>
              <w:rPr>
                <w:rFonts w:ascii="Times New Roman" w:hAnsi="Times New Roman" w:cs="Times New Roman"/>
                <w:lang w:val="sq-AL"/>
              </w:rPr>
              <w:t xml:space="preserve">e </w:t>
            </w:r>
            <w:r w:rsidRPr="00E76F65">
              <w:rPr>
                <w:rFonts w:ascii="Times New Roman" w:hAnsi="Times New Roman" w:cs="Times New Roman"/>
                <w:lang w:val="sq-AL"/>
              </w:rPr>
              <w:t>IAL-ve</w:t>
            </w:r>
            <w:r>
              <w:rPr>
                <w:rFonts w:ascii="Times New Roman" w:hAnsi="Times New Roman" w:cs="Times New Roman"/>
                <w:lang w:val="sq-AL"/>
              </w:rPr>
              <w:t>.</w:t>
            </w:r>
          </w:p>
        </w:tc>
        <w:tc>
          <w:tcPr>
            <w:tcW w:w="1525" w:type="dxa"/>
          </w:tcPr>
          <w:p w14:paraId="6A589D97" w14:textId="3FCC6EBB" w:rsidR="0081618B" w:rsidRDefault="0081618B" w:rsidP="002F2D2B">
            <w:pPr>
              <w:spacing w:line="360" w:lineRule="auto"/>
              <w:jc w:val="center"/>
              <w:rPr>
                <w:rFonts w:ascii="Times New Roman" w:hAnsi="Times New Roman" w:cs="Times New Roman"/>
                <w:lang w:val="sq-AL" w:eastAsia="sq-AL"/>
              </w:rPr>
            </w:pPr>
            <w:r>
              <w:rPr>
                <w:rFonts w:ascii="Times New Roman" w:hAnsi="Times New Roman" w:cs="Times New Roman"/>
                <w:lang w:val="sq-AL" w:eastAsia="sq-AL"/>
              </w:rPr>
              <w:t>2022</w:t>
            </w:r>
          </w:p>
        </w:tc>
      </w:tr>
      <w:tr w:rsidR="00410A56" w:rsidRPr="00E76F65" w14:paraId="19C9F083" w14:textId="77777777" w:rsidTr="00680F11">
        <w:tc>
          <w:tcPr>
            <w:tcW w:w="715" w:type="dxa"/>
          </w:tcPr>
          <w:p w14:paraId="0E2F8A14" w14:textId="2A6EBFA7"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0D0C7DA" w14:textId="2F840C57" w:rsidR="00AA5E06" w:rsidRPr="00E76F65" w:rsidRDefault="00CE4D6C" w:rsidP="0092410E">
            <w:pPr>
              <w:spacing w:line="360" w:lineRule="auto"/>
              <w:rPr>
                <w:rFonts w:ascii="Times New Roman" w:hAnsi="Times New Roman" w:cs="Times New Roman"/>
                <w:lang w:val="sq-AL" w:eastAsia="sq-AL"/>
              </w:rPr>
            </w:pPr>
            <w:r w:rsidRPr="00E76F65">
              <w:rPr>
                <w:rFonts w:ascii="Times New Roman" w:hAnsi="Times New Roman" w:cs="Times New Roman"/>
                <w:lang w:val="sq-AL"/>
              </w:rPr>
              <w:t>Me qëllim të rritjes së transparencës dhe përfshirjen e të gjithë akterëve të arsimit të lartë në procesin e vendimmarrjes, KShC ka vizituar të gjitha institucionet e arsimit të lartë</w:t>
            </w:r>
            <w:r w:rsidR="00421F6F">
              <w:rPr>
                <w:rFonts w:ascii="Times New Roman" w:hAnsi="Times New Roman" w:cs="Times New Roman"/>
                <w:lang w:val="sq-AL"/>
              </w:rPr>
              <w:t xml:space="preserve"> t</w:t>
            </w:r>
            <w:r w:rsidR="00DD77CF">
              <w:rPr>
                <w:rFonts w:ascii="Times New Roman" w:hAnsi="Times New Roman" w:cs="Times New Roman"/>
                <w:lang w:val="sq-AL"/>
              </w:rPr>
              <w:t>ë</w:t>
            </w:r>
            <w:r w:rsidR="00421F6F">
              <w:rPr>
                <w:rFonts w:ascii="Times New Roman" w:hAnsi="Times New Roman" w:cs="Times New Roman"/>
                <w:lang w:val="sq-AL"/>
              </w:rPr>
              <w:t xml:space="preserve"> akredituara</w:t>
            </w:r>
            <w:r w:rsidR="0092410E">
              <w:rPr>
                <w:rFonts w:ascii="Times New Roman" w:hAnsi="Times New Roman" w:cs="Times New Roman"/>
                <w:lang w:val="sq-AL"/>
              </w:rPr>
              <w:t xml:space="preserve"> n</w:t>
            </w:r>
            <w:r w:rsidR="00DD77CF">
              <w:rPr>
                <w:rFonts w:ascii="Times New Roman" w:hAnsi="Times New Roman" w:cs="Times New Roman"/>
                <w:lang w:val="sq-AL"/>
              </w:rPr>
              <w:t>ë</w:t>
            </w:r>
            <w:r w:rsidR="0092410E">
              <w:rPr>
                <w:rFonts w:ascii="Times New Roman" w:hAnsi="Times New Roman" w:cs="Times New Roman"/>
                <w:lang w:val="sq-AL"/>
              </w:rPr>
              <w:t xml:space="preserve"> Kosov</w:t>
            </w:r>
            <w:r w:rsidR="00DD77CF">
              <w:rPr>
                <w:rFonts w:ascii="Times New Roman" w:hAnsi="Times New Roman" w:cs="Times New Roman"/>
                <w:lang w:val="sq-AL"/>
              </w:rPr>
              <w:t>ë</w:t>
            </w:r>
            <w:r w:rsidRPr="00E76F65">
              <w:rPr>
                <w:rFonts w:ascii="Times New Roman" w:hAnsi="Times New Roman" w:cs="Times New Roman"/>
                <w:lang w:val="sq-AL"/>
              </w:rPr>
              <w:t xml:space="preserve">. </w:t>
            </w:r>
          </w:p>
        </w:tc>
        <w:tc>
          <w:tcPr>
            <w:tcW w:w="1525" w:type="dxa"/>
          </w:tcPr>
          <w:p w14:paraId="4F4EB6DC" w14:textId="18F21268" w:rsidR="00AA5E06" w:rsidRPr="00E76F65" w:rsidRDefault="00CE4D6C"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Janar – Qershor 2022</w:t>
            </w:r>
          </w:p>
        </w:tc>
      </w:tr>
      <w:tr w:rsidR="00410A56" w:rsidRPr="00E76F65" w14:paraId="36C871C9" w14:textId="77777777" w:rsidTr="00680F11">
        <w:tc>
          <w:tcPr>
            <w:tcW w:w="715" w:type="dxa"/>
          </w:tcPr>
          <w:p w14:paraId="731C9C37" w14:textId="7A5BB3C9"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453127A3" w14:textId="43829BF6" w:rsidR="00AA5E06" w:rsidRPr="00E76F65" w:rsidRDefault="00CE4D6C" w:rsidP="00421F6F">
            <w:pPr>
              <w:spacing w:line="360" w:lineRule="auto"/>
              <w:rPr>
                <w:rFonts w:ascii="Times New Roman" w:hAnsi="Times New Roman" w:cs="Times New Roman"/>
                <w:lang w:val="sq-AL" w:eastAsia="sq-AL"/>
              </w:rPr>
            </w:pPr>
            <w:r w:rsidRPr="00E76F65">
              <w:rPr>
                <w:rFonts w:ascii="Times New Roman" w:eastAsia="Calibri" w:hAnsi="Times New Roman" w:cs="Times New Roman"/>
                <w:color w:val="0D0D0D" w:themeColor="text1" w:themeTint="F2"/>
                <w:shd w:val="clear" w:color="auto" w:fill="FFFFFF"/>
                <w:lang w:val="sq-AL"/>
              </w:rPr>
              <w:t xml:space="preserve">KShC-së së bashku me stafin e AKA-së kanë </w:t>
            </w:r>
            <w:r w:rsidR="004A57EF">
              <w:rPr>
                <w:rFonts w:ascii="Times New Roman" w:eastAsia="Calibri" w:hAnsi="Times New Roman" w:cs="Times New Roman"/>
                <w:color w:val="0D0D0D" w:themeColor="text1" w:themeTint="F2"/>
                <w:shd w:val="clear" w:color="auto" w:fill="FFFFFF"/>
                <w:lang w:val="sq-AL"/>
              </w:rPr>
              <w:t>mbajtur</w:t>
            </w:r>
            <w:r w:rsidRPr="00E76F65">
              <w:rPr>
                <w:rFonts w:ascii="Times New Roman" w:eastAsia="Calibri" w:hAnsi="Times New Roman" w:cs="Times New Roman"/>
                <w:color w:val="0D0D0D" w:themeColor="text1" w:themeTint="F2"/>
                <w:shd w:val="clear" w:color="auto" w:fill="FFFFFF"/>
                <w:lang w:val="sq-AL"/>
              </w:rPr>
              <w:t xml:space="preserve"> dy punëtori për rishikimin e standardeve të akreditimit ku kanë marrë pjesë  akterët </w:t>
            </w:r>
            <w:r w:rsidR="00421F6F">
              <w:rPr>
                <w:rFonts w:ascii="Times New Roman" w:eastAsia="Calibri" w:hAnsi="Times New Roman" w:cs="Times New Roman"/>
                <w:color w:val="0D0D0D" w:themeColor="text1" w:themeTint="F2"/>
                <w:shd w:val="clear" w:color="auto" w:fill="FFFFFF"/>
                <w:lang w:val="sq-AL"/>
              </w:rPr>
              <w:t>relevant t</w:t>
            </w:r>
            <w:r w:rsidR="00DD77CF">
              <w:rPr>
                <w:rFonts w:ascii="Times New Roman" w:eastAsia="Calibri" w:hAnsi="Times New Roman" w:cs="Times New Roman"/>
                <w:color w:val="0D0D0D" w:themeColor="text1" w:themeTint="F2"/>
                <w:shd w:val="clear" w:color="auto" w:fill="FFFFFF"/>
                <w:lang w:val="sq-AL"/>
              </w:rPr>
              <w:t>ë</w:t>
            </w:r>
            <w:r w:rsidRPr="00E76F65">
              <w:rPr>
                <w:rFonts w:ascii="Times New Roman" w:eastAsia="Calibri" w:hAnsi="Times New Roman" w:cs="Times New Roman"/>
                <w:color w:val="0D0D0D" w:themeColor="text1" w:themeTint="F2"/>
                <w:shd w:val="clear" w:color="auto" w:fill="FFFFFF"/>
                <w:lang w:val="sq-AL"/>
              </w:rPr>
              <w:t xml:space="preserve"> arsimit të lartë</w:t>
            </w:r>
            <w:r w:rsidR="00377D05" w:rsidRPr="00E76F65">
              <w:rPr>
                <w:rFonts w:ascii="Times New Roman" w:eastAsia="Calibri" w:hAnsi="Times New Roman" w:cs="Times New Roman"/>
                <w:color w:val="0D0D0D" w:themeColor="text1" w:themeTint="F2"/>
                <w:shd w:val="clear" w:color="auto" w:fill="FFFFFF"/>
                <w:lang w:val="sq-AL"/>
              </w:rPr>
              <w:t>.</w:t>
            </w:r>
          </w:p>
        </w:tc>
        <w:tc>
          <w:tcPr>
            <w:tcW w:w="1525" w:type="dxa"/>
          </w:tcPr>
          <w:p w14:paraId="09CA73C8" w14:textId="14B3E070" w:rsidR="00AA5E06" w:rsidRPr="00E76F65" w:rsidRDefault="00CE4D6C" w:rsidP="002F2D2B">
            <w:pPr>
              <w:spacing w:line="360" w:lineRule="auto"/>
              <w:jc w:val="center"/>
              <w:rPr>
                <w:rFonts w:ascii="Times New Roman" w:hAnsi="Times New Roman" w:cs="Times New Roman"/>
                <w:lang w:val="sq-AL"/>
              </w:rPr>
            </w:pPr>
            <w:r w:rsidRPr="00E76F65">
              <w:rPr>
                <w:rFonts w:ascii="Times New Roman" w:eastAsia="Calibri" w:hAnsi="Times New Roman" w:cs="Times New Roman"/>
                <w:color w:val="0D0D0D" w:themeColor="text1" w:themeTint="F2"/>
                <w:shd w:val="clear" w:color="auto" w:fill="FFFFFF"/>
                <w:lang w:val="sq-AL"/>
              </w:rPr>
              <w:t>28 shkurt- 1 mars 2022; dhe 28-29 mars 2022</w:t>
            </w:r>
          </w:p>
        </w:tc>
      </w:tr>
      <w:tr w:rsidR="00410A56" w:rsidRPr="00E76F65" w14:paraId="2E3DD6D1" w14:textId="77777777" w:rsidTr="00680F11">
        <w:tc>
          <w:tcPr>
            <w:tcW w:w="715" w:type="dxa"/>
          </w:tcPr>
          <w:p w14:paraId="42C1F35A" w14:textId="4E16BC24"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5A19A8A" w14:textId="6817FCAD" w:rsidR="00AA5E06" w:rsidRPr="00E76F65" w:rsidRDefault="00CE4D6C" w:rsidP="002F2D2B">
            <w:pPr>
              <w:spacing w:line="360" w:lineRule="auto"/>
              <w:rPr>
                <w:rFonts w:ascii="Times New Roman" w:hAnsi="Times New Roman" w:cs="Times New Roman"/>
                <w:lang w:val="sq-AL" w:eastAsia="sq-AL"/>
              </w:rPr>
            </w:pPr>
            <w:r w:rsidRPr="00E76F65">
              <w:rPr>
                <w:rFonts w:ascii="Times New Roman" w:hAnsi="Times New Roman" w:cs="Times New Roman"/>
                <w:lang w:val="sq-AL" w:eastAsia="sq-AL"/>
              </w:rPr>
              <w:t xml:space="preserve">KSHC ka miratuar </w:t>
            </w:r>
            <w:r w:rsidR="00DD77CF">
              <w:rPr>
                <w:rFonts w:ascii="Times New Roman" w:hAnsi="Times New Roman" w:cs="Times New Roman"/>
                <w:lang w:val="sq-AL" w:eastAsia="sq-AL"/>
              </w:rPr>
              <w:t xml:space="preserve">formularët e </w:t>
            </w:r>
            <w:r w:rsidRPr="00E76F65">
              <w:rPr>
                <w:rFonts w:ascii="Times New Roman" w:eastAsia="Calibri" w:hAnsi="Times New Roman" w:cs="Times New Roman"/>
                <w:color w:val="0D0D0D" w:themeColor="text1" w:themeTint="F2"/>
                <w:shd w:val="clear" w:color="auto" w:fill="FFFFFF"/>
                <w:lang w:val="sq-AL"/>
              </w:rPr>
              <w:t>Manuali</w:t>
            </w:r>
            <w:r w:rsidR="00DD77CF">
              <w:rPr>
                <w:rFonts w:ascii="Times New Roman" w:eastAsia="Calibri" w:hAnsi="Times New Roman" w:cs="Times New Roman"/>
                <w:color w:val="0D0D0D" w:themeColor="text1" w:themeTint="F2"/>
                <w:shd w:val="clear" w:color="auto" w:fill="FFFFFF"/>
                <w:lang w:val="sq-AL"/>
              </w:rPr>
              <w:t xml:space="preserve">t të </w:t>
            </w:r>
            <w:r w:rsidRPr="00E76F65">
              <w:rPr>
                <w:rFonts w:ascii="Times New Roman" w:eastAsia="Calibri" w:hAnsi="Times New Roman" w:cs="Times New Roman"/>
                <w:color w:val="0D0D0D" w:themeColor="text1" w:themeTint="F2"/>
                <w:shd w:val="clear" w:color="auto" w:fill="FFFFFF"/>
                <w:lang w:val="sq-AL"/>
              </w:rPr>
              <w:t>Metodologjisë së Monitorimit dhe procedurave pasakredituese. Ky vendim është marrë pas një procesi gjithëpërfshirës të akterëve vendorë dhe partnerëve ndërkombëtarë</w:t>
            </w:r>
            <w:r w:rsidR="004A57EF">
              <w:rPr>
                <w:rFonts w:ascii="Times New Roman" w:eastAsia="Calibri" w:hAnsi="Times New Roman" w:cs="Times New Roman"/>
                <w:color w:val="0D0D0D" w:themeColor="text1" w:themeTint="F2"/>
                <w:shd w:val="clear" w:color="auto" w:fill="FFFFFF"/>
                <w:lang w:val="sq-AL"/>
              </w:rPr>
              <w:t>.</w:t>
            </w:r>
            <w:r w:rsidRPr="00E76F65">
              <w:rPr>
                <w:rFonts w:ascii="Times New Roman" w:eastAsia="Calibri" w:hAnsi="Times New Roman" w:cs="Times New Roman"/>
                <w:color w:val="0D0D0D" w:themeColor="text1" w:themeTint="F2"/>
                <w:shd w:val="clear" w:color="auto" w:fill="FFFFFF"/>
                <w:lang w:val="sq-AL"/>
              </w:rPr>
              <w:t xml:space="preserve">   </w:t>
            </w:r>
          </w:p>
        </w:tc>
        <w:tc>
          <w:tcPr>
            <w:tcW w:w="1525" w:type="dxa"/>
          </w:tcPr>
          <w:p w14:paraId="0DE1F0AC" w14:textId="77777777" w:rsidR="00AA5E06" w:rsidRDefault="00CE4D6C"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21 Shkurt 2022</w:t>
            </w:r>
          </w:p>
          <w:p w14:paraId="43B2679D" w14:textId="3A6F3F3B" w:rsidR="00FD57E1" w:rsidRPr="00E76F65" w:rsidRDefault="00FD57E1" w:rsidP="002F2D2B">
            <w:pPr>
              <w:spacing w:line="360" w:lineRule="auto"/>
              <w:jc w:val="center"/>
              <w:rPr>
                <w:rFonts w:ascii="Times New Roman" w:hAnsi="Times New Roman" w:cs="Times New Roman"/>
                <w:lang w:val="sq-AL" w:eastAsia="sq-AL"/>
              </w:rPr>
            </w:pPr>
          </w:p>
        </w:tc>
      </w:tr>
      <w:tr w:rsidR="003B1F61" w:rsidRPr="00E76F65" w14:paraId="7189B472" w14:textId="77777777" w:rsidTr="00680F11">
        <w:tc>
          <w:tcPr>
            <w:tcW w:w="715" w:type="dxa"/>
          </w:tcPr>
          <w:p w14:paraId="1566CF2B" w14:textId="39C9D545" w:rsidR="003B1F61" w:rsidRPr="00E76F65" w:rsidRDefault="003B1F6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42663CA" w14:textId="4125E331" w:rsidR="003B1F61" w:rsidRPr="00E76F65" w:rsidRDefault="00680F11" w:rsidP="002F2D2B">
            <w:pPr>
              <w:spacing w:line="360" w:lineRule="auto"/>
              <w:rPr>
                <w:rFonts w:ascii="Times New Roman" w:hAnsi="Times New Roman" w:cs="Times New Roman"/>
                <w:lang w:val="sq-AL" w:eastAsia="sq-AL"/>
              </w:rPr>
            </w:pPr>
            <w:r w:rsidRPr="00E76F65">
              <w:rPr>
                <w:rFonts w:ascii="Times New Roman" w:eastAsia="Calibri" w:hAnsi="Times New Roman" w:cs="Times New Roman"/>
                <w:shd w:val="clear" w:color="auto" w:fill="FFFFFF"/>
                <w:lang w:val="sq-AL"/>
              </w:rPr>
              <w:t xml:space="preserve">KShC-së ka </w:t>
            </w:r>
            <w:r w:rsidR="004A57EF">
              <w:rPr>
                <w:rFonts w:ascii="Times New Roman" w:eastAsia="Calibri" w:hAnsi="Times New Roman" w:cs="Times New Roman"/>
                <w:shd w:val="clear" w:color="auto" w:fill="FFFFFF"/>
                <w:lang w:val="sq-AL"/>
              </w:rPr>
              <w:t>punuar n</w:t>
            </w:r>
            <w:r w:rsidR="00DD77CF">
              <w:rPr>
                <w:rFonts w:ascii="Times New Roman" w:eastAsia="Calibri" w:hAnsi="Times New Roman" w:cs="Times New Roman"/>
                <w:shd w:val="clear" w:color="auto" w:fill="FFFFFF"/>
                <w:lang w:val="sq-AL"/>
              </w:rPr>
              <w:t xml:space="preserve">ë </w:t>
            </w:r>
            <w:r w:rsidRPr="00E76F65">
              <w:rPr>
                <w:rFonts w:ascii="Times New Roman" w:eastAsia="Calibri" w:hAnsi="Times New Roman" w:cs="Times New Roman"/>
                <w:shd w:val="clear" w:color="auto" w:fill="FFFFFF"/>
                <w:lang w:val="sq-AL"/>
              </w:rPr>
              <w:t>dokumentin Kosovo Subject Area Cod</w:t>
            </w:r>
            <w:r w:rsidR="00377D05" w:rsidRPr="00E76F65">
              <w:rPr>
                <w:rFonts w:ascii="Times New Roman" w:eastAsia="Calibri" w:hAnsi="Times New Roman" w:cs="Times New Roman"/>
                <w:shd w:val="clear" w:color="auto" w:fill="FFFFFF"/>
                <w:lang w:val="sq-AL"/>
              </w:rPr>
              <w:t>e</w:t>
            </w:r>
            <w:r w:rsidR="004A57EF">
              <w:rPr>
                <w:rFonts w:ascii="Times New Roman" w:eastAsia="Calibri" w:hAnsi="Times New Roman" w:cs="Times New Roman"/>
                <w:shd w:val="clear" w:color="auto" w:fill="FFFFFF"/>
                <w:lang w:val="sq-AL"/>
              </w:rPr>
              <w:t xml:space="preserve">. Ky dokument </w:t>
            </w:r>
            <w:r w:rsidR="00DD77CF">
              <w:rPr>
                <w:rFonts w:ascii="Times New Roman" w:eastAsia="Calibri" w:hAnsi="Times New Roman" w:cs="Times New Roman"/>
                <w:shd w:val="clear" w:color="auto" w:fill="FFFFFF"/>
                <w:lang w:val="sq-AL"/>
              </w:rPr>
              <w:t xml:space="preserve">është </w:t>
            </w:r>
            <w:r w:rsidR="004A57EF">
              <w:rPr>
                <w:rFonts w:ascii="Times New Roman" w:eastAsia="Calibri" w:hAnsi="Times New Roman" w:cs="Times New Roman"/>
                <w:shd w:val="clear" w:color="auto" w:fill="FFFFFF"/>
                <w:lang w:val="sq-AL"/>
              </w:rPr>
              <w:t>ende n</w:t>
            </w:r>
            <w:r w:rsidR="00DD77CF">
              <w:rPr>
                <w:rFonts w:ascii="Times New Roman" w:eastAsia="Calibri" w:hAnsi="Times New Roman" w:cs="Times New Roman"/>
                <w:shd w:val="clear" w:color="auto" w:fill="FFFFFF"/>
                <w:lang w:val="sq-AL"/>
              </w:rPr>
              <w:t>ë</w:t>
            </w:r>
            <w:r w:rsidR="004A57EF">
              <w:rPr>
                <w:rFonts w:ascii="Times New Roman" w:eastAsia="Calibri" w:hAnsi="Times New Roman" w:cs="Times New Roman"/>
                <w:shd w:val="clear" w:color="auto" w:fill="FFFFFF"/>
                <w:lang w:val="sq-AL"/>
              </w:rPr>
              <w:t xml:space="preserve"> hartim e sip</w:t>
            </w:r>
            <w:r w:rsidR="00DD77CF">
              <w:rPr>
                <w:rFonts w:ascii="Times New Roman" w:eastAsia="Calibri" w:hAnsi="Times New Roman" w:cs="Times New Roman"/>
                <w:shd w:val="clear" w:color="auto" w:fill="FFFFFF"/>
                <w:lang w:val="sq-AL"/>
              </w:rPr>
              <w:t>ë</w:t>
            </w:r>
            <w:r w:rsidR="004A57EF">
              <w:rPr>
                <w:rFonts w:ascii="Times New Roman" w:eastAsia="Calibri" w:hAnsi="Times New Roman" w:cs="Times New Roman"/>
                <w:shd w:val="clear" w:color="auto" w:fill="FFFFFF"/>
                <w:lang w:val="sq-AL"/>
              </w:rPr>
              <w:t>r.</w:t>
            </w:r>
          </w:p>
        </w:tc>
        <w:tc>
          <w:tcPr>
            <w:tcW w:w="1525" w:type="dxa"/>
          </w:tcPr>
          <w:p w14:paraId="6FCEF494" w14:textId="4D036CE6" w:rsidR="003B1F61" w:rsidRPr="00E76F65" w:rsidRDefault="00680F11"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2022</w:t>
            </w:r>
          </w:p>
        </w:tc>
      </w:tr>
      <w:tr w:rsidR="00410A56" w:rsidRPr="00E76F65" w14:paraId="7E5AC4E0" w14:textId="77777777" w:rsidTr="00680F11">
        <w:tc>
          <w:tcPr>
            <w:tcW w:w="715" w:type="dxa"/>
          </w:tcPr>
          <w:p w14:paraId="4ADC5BCB" w14:textId="65D77BBC"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02BA679F" w14:textId="137F780F" w:rsidR="00AA5E06" w:rsidRPr="00E76F65" w:rsidRDefault="00680F11" w:rsidP="002F2D2B">
            <w:pPr>
              <w:spacing w:line="360" w:lineRule="auto"/>
              <w:rPr>
                <w:rFonts w:ascii="Times New Roman" w:hAnsi="Times New Roman" w:cs="Times New Roman"/>
                <w:lang w:val="sq-AL" w:eastAsia="sq-AL"/>
              </w:rPr>
            </w:pPr>
            <w:r w:rsidRPr="00E76F65">
              <w:rPr>
                <w:rFonts w:ascii="Times New Roman" w:hAnsi="Times New Roman" w:cs="Times New Roman"/>
                <w:lang w:val="sq-AL" w:eastAsia="sq-AL"/>
              </w:rPr>
              <w:t>KShC dhe AKA kanë zhvilluar vizita në Vjenë, Podgoricë</w:t>
            </w:r>
            <w:r w:rsidR="00377D05" w:rsidRPr="00E76F65">
              <w:rPr>
                <w:rFonts w:ascii="Times New Roman" w:hAnsi="Times New Roman" w:cs="Times New Roman"/>
                <w:lang w:val="sq-AL" w:eastAsia="sq-AL"/>
              </w:rPr>
              <w:t>,</w:t>
            </w:r>
            <w:r w:rsidRPr="00E76F65">
              <w:rPr>
                <w:rFonts w:ascii="Times New Roman" w:hAnsi="Times New Roman" w:cs="Times New Roman"/>
                <w:lang w:val="sq-AL" w:eastAsia="sq-AL"/>
              </w:rPr>
              <w:t xml:space="preserve"> Zagreb</w:t>
            </w:r>
            <w:r w:rsidR="00377D05" w:rsidRPr="00E76F65">
              <w:rPr>
                <w:rFonts w:ascii="Times New Roman" w:hAnsi="Times New Roman" w:cs="Times New Roman"/>
                <w:lang w:val="sq-AL" w:eastAsia="sq-AL"/>
              </w:rPr>
              <w:t xml:space="preserve">, Tiranë dhe Shkup, </w:t>
            </w:r>
            <w:r w:rsidRPr="00E76F65">
              <w:rPr>
                <w:rFonts w:ascii="Times New Roman" w:hAnsi="Times New Roman" w:cs="Times New Roman"/>
                <w:lang w:val="sq-AL" w:eastAsia="sq-AL"/>
              </w:rPr>
              <w:t>tek agjencitë homologe, ndërsa kanë marrë pjesë në takimet dhe konferencat e ENQA dhe EQAR.</w:t>
            </w:r>
          </w:p>
        </w:tc>
        <w:tc>
          <w:tcPr>
            <w:tcW w:w="1525" w:type="dxa"/>
          </w:tcPr>
          <w:p w14:paraId="4425EF51" w14:textId="20C01611" w:rsidR="00AA5E06" w:rsidRPr="00E76F65" w:rsidRDefault="00680F11"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2022</w:t>
            </w:r>
          </w:p>
        </w:tc>
      </w:tr>
      <w:tr w:rsidR="00410A56" w:rsidRPr="00E76F65" w14:paraId="50114A23" w14:textId="77777777" w:rsidTr="00680F11">
        <w:tc>
          <w:tcPr>
            <w:tcW w:w="715" w:type="dxa"/>
          </w:tcPr>
          <w:p w14:paraId="7B3FBD08" w14:textId="2344B2F6"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743DF41" w14:textId="578778ED" w:rsidR="00AA5E06" w:rsidRPr="00E76F65" w:rsidRDefault="00680F11" w:rsidP="00F3668D">
            <w:pPr>
              <w:spacing w:line="360" w:lineRule="auto"/>
              <w:rPr>
                <w:rFonts w:ascii="Times New Roman" w:hAnsi="Times New Roman" w:cs="Times New Roman"/>
                <w:lang w:val="sq-AL"/>
              </w:rPr>
            </w:pPr>
            <w:r w:rsidRPr="00E76F65">
              <w:rPr>
                <w:rFonts w:ascii="Times New Roman" w:hAnsi="Times New Roman" w:cs="Times New Roman"/>
                <w:lang w:val="sq-AL"/>
              </w:rPr>
              <w:t xml:space="preserve">KShC dhe AKA kanë takuar përfaqësuesit e të gjitha IAL-ve </w:t>
            </w:r>
            <w:r w:rsidR="00F3668D">
              <w:rPr>
                <w:rFonts w:ascii="Times New Roman" w:hAnsi="Times New Roman" w:cs="Times New Roman"/>
                <w:lang w:val="sq-AL"/>
              </w:rPr>
              <w:t>t</w:t>
            </w:r>
            <w:r w:rsidR="00944DCF">
              <w:rPr>
                <w:rFonts w:ascii="Times New Roman" w:hAnsi="Times New Roman" w:cs="Times New Roman"/>
                <w:lang w:val="sq-AL"/>
              </w:rPr>
              <w:t xml:space="preserve">ë </w:t>
            </w:r>
            <w:r w:rsidR="00F3668D">
              <w:rPr>
                <w:rFonts w:ascii="Times New Roman" w:hAnsi="Times New Roman" w:cs="Times New Roman"/>
                <w:lang w:val="sq-AL"/>
              </w:rPr>
              <w:t xml:space="preserve"> akredituar </w:t>
            </w:r>
            <w:r w:rsidRPr="00E76F65">
              <w:rPr>
                <w:rFonts w:ascii="Times New Roman" w:hAnsi="Times New Roman" w:cs="Times New Roman"/>
                <w:lang w:val="sq-AL"/>
              </w:rPr>
              <w:t xml:space="preserve">në </w:t>
            </w:r>
            <w:r w:rsidR="00F3668D">
              <w:rPr>
                <w:rFonts w:ascii="Times New Roman" w:hAnsi="Times New Roman" w:cs="Times New Roman"/>
                <w:lang w:val="sq-AL"/>
              </w:rPr>
              <w:t xml:space="preserve">takimin e rregullt vjetor. </w:t>
            </w:r>
          </w:p>
        </w:tc>
        <w:tc>
          <w:tcPr>
            <w:tcW w:w="1525" w:type="dxa"/>
          </w:tcPr>
          <w:p w14:paraId="61D8AA7C" w14:textId="39B589B3" w:rsidR="00AA5E06" w:rsidRPr="00E76F65" w:rsidRDefault="00680F11"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4 tetor 2022</w:t>
            </w:r>
          </w:p>
        </w:tc>
      </w:tr>
      <w:tr w:rsidR="009F5C12" w:rsidRPr="00E76F65" w14:paraId="695658CE" w14:textId="77777777" w:rsidTr="00680F11">
        <w:tc>
          <w:tcPr>
            <w:tcW w:w="715" w:type="dxa"/>
          </w:tcPr>
          <w:p w14:paraId="226683C0" w14:textId="77777777" w:rsidR="009F5C12" w:rsidRPr="00E76F65" w:rsidRDefault="009F5C12"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FE5B553" w14:textId="66B96E16" w:rsidR="009F5C12" w:rsidRPr="009F5C12" w:rsidRDefault="00FD57E1" w:rsidP="009F5C12">
            <w:pPr>
              <w:spacing w:line="360" w:lineRule="auto"/>
              <w:rPr>
                <w:rFonts w:ascii="Times New Roman" w:hAnsi="Times New Roman" w:cs="Times New Roman"/>
                <w:lang w:val="sq-AL"/>
              </w:rPr>
            </w:pPr>
            <w:r>
              <w:rPr>
                <w:rFonts w:ascii="Times New Roman" w:hAnsi="Times New Roman" w:cs="Times New Roman"/>
                <w:lang w:val="sq-AL"/>
              </w:rPr>
              <w:t>KShC</w:t>
            </w:r>
            <w:r w:rsidR="009F5C12" w:rsidRPr="009F5C12">
              <w:rPr>
                <w:rFonts w:ascii="Times New Roman" w:hAnsi="Times New Roman" w:cs="Times New Roman"/>
                <w:lang w:val="sq-AL"/>
              </w:rPr>
              <w:t xml:space="preserve"> aprovon Planin e Aktiviteteve për </w:t>
            </w:r>
          </w:p>
          <w:p w14:paraId="0A6A1C4E" w14:textId="3C5FA4AF" w:rsidR="009F5C12" w:rsidRPr="009F5C12" w:rsidRDefault="009F5C12" w:rsidP="009F5C12">
            <w:pPr>
              <w:spacing w:line="360" w:lineRule="auto"/>
              <w:rPr>
                <w:rFonts w:ascii="Times New Roman" w:hAnsi="Times New Roman" w:cs="Times New Roman"/>
                <w:lang w:val="sq-AL"/>
              </w:rPr>
            </w:pPr>
            <w:r>
              <w:rPr>
                <w:rFonts w:ascii="Times New Roman" w:hAnsi="Times New Roman" w:cs="Times New Roman"/>
                <w:lang w:val="sq-AL"/>
              </w:rPr>
              <w:t>vitin 2023</w:t>
            </w:r>
            <w:r w:rsidRPr="009F5C12">
              <w:rPr>
                <w:rFonts w:ascii="Times New Roman" w:hAnsi="Times New Roman" w:cs="Times New Roman"/>
                <w:lang w:val="sq-AL"/>
              </w:rPr>
              <w:t xml:space="preserve"> me prioritetin kryesor rikthimin e AKA në </w:t>
            </w:r>
          </w:p>
          <w:p w14:paraId="23CC8613" w14:textId="77777777" w:rsidR="009F5C12" w:rsidRPr="009F5C12" w:rsidRDefault="009F5C12" w:rsidP="009F5C12">
            <w:pPr>
              <w:spacing w:line="360" w:lineRule="auto"/>
              <w:rPr>
                <w:rFonts w:ascii="Times New Roman" w:hAnsi="Times New Roman" w:cs="Times New Roman"/>
                <w:lang w:val="sq-AL"/>
              </w:rPr>
            </w:pPr>
            <w:r w:rsidRPr="009F5C12">
              <w:rPr>
                <w:rFonts w:ascii="Times New Roman" w:hAnsi="Times New Roman" w:cs="Times New Roman"/>
                <w:lang w:val="sq-AL"/>
              </w:rPr>
              <w:lastRenderedPageBreak/>
              <w:t xml:space="preserve">Asociacionin Evropian për Sigurimin e Cilësisë në Arsimin e </w:t>
            </w:r>
          </w:p>
          <w:p w14:paraId="7840410B" w14:textId="77777777" w:rsidR="009F5C12" w:rsidRPr="009F5C12" w:rsidRDefault="009F5C12" w:rsidP="009F5C12">
            <w:pPr>
              <w:spacing w:line="360" w:lineRule="auto"/>
              <w:rPr>
                <w:rFonts w:ascii="Times New Roman" w:hAnsi="Times New Roman" w:cs="Times New Roman"/>
                <w:lang w:val="sq-AL"/>
              </w:rPr>
            </w:pPr>
            <w:r w:rsidRPr="009F5C12">
              <w:rPr>
                <w:rFonts w:ascii="Times New Roman" w:hAnsi="Times New Roman" w:cs="Times New Roman"/>
                <w:lang w:val="sq-AL"/>
              </w:rPr>
              <w:t xml:space="preserve">Lartë (ENQA) dhe Regjistrin Evropian për Rritje të Cilësisë në </w:t>
            </w:r>
          </w:p>
          <w:p w14:paraId="51D93397" w14:textId="540C4166" w:rsidR="009F5C12" w:rsidRPr="00E76F65" w:rsidRDefault="009F5C12" w:rsidP="009F5C12">
            <w:pPr>
              <w:spacing w:line="360" w:lineRule="auto"/>
              <w:rPr>
                <w:rFonts w:ascii="Times New Roman" w:hAnsi="Times New Roman" w:cs="Times New Roman"/>
                <w:lang w:val="sq-AL"/>
              </w:rPr>
            </w:pPr>
            <w:r w:rsidRPr="009F5C12">
              <w:rPr>
                <w:rFonts w:ascii="Times New Roman" w:hAnsi="Times New Roman" w:cs="Times New Roman"/>
                <w:lang w:val="sq-AL"/>
              </w:rPr>
              <w:t>Arsimin e Lartë (EQAR).</w:t>
            </w:r>
          </w:p>
        </w:tc>
        <w:tc>
          <w:tcPr>
            <w:tcW w:w="1525" w:type="dxa"/>
          </w:tcPr>
          <w:p w14:paraId="149D15B4" w14:textId="3F6A25F1" w:rsidR="009F5C12" w:rsidRPr="00E76F65" w:rsidRDefault="00DD77CF" w:rsidP="002F2D2B">
            <w:pPr>
              <w:spacing w:line="360" w:lineRule="auto"/>
              <w:jc w:val="center"/>
              <w:rPr>
                <w:rFonts w:ascii="Times New Roman" w:hAnsi="Times New Roman" w:cs="Times New Roman"/>
                <w:lang w:val="sq-AL" w:eastAsia="sq-AL"/>
              </w:rPr>
            </w:pPr>
            <w:r>
              <w:rPr>
                <w:rFonts w:ascii="Times New Roman" w:hAnsi="Times New Roman" w:cs="Times New Roman"/>
                <w:lang w:val="sq-AL" w:eastAsia="sq-AL"/>
              </w:rPr>
              <w:lastRenderedPageBreak/>
              <w:t>Dhjetor 2022</w:t>
            </w:r>
          </w:p>
        </w:tc>
      </w:tr>
      <w:tr w:rsidR="00FD57E1" w:rsidRPr="00E76F65" w14:paraId="1958A875" w14:textId="77777777" w:rsidTr="00680F11">
        <w:tc>
          <w:tcPr>
            <w:tcW w:w="715" w:type="dxa"/>
          </w:tcPr>
          <w:p w14:paraId="7BA70BE7" w14:textId="77777777" w:rsidR="00FD57E1" w:rsidRPr="00E76F65" w:rsidRDefault="00FD57E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2809554" w14:textId="785C5796" w:rsidR="00FD57E1" w:rsidRPr="009F5C12" w:rsidRDefault="00FD57E1" w:rsidP="00FD57E1">
            <w:pPr>
              <w:spacing w:line="360" w:lineRule="auto"/>
              <w:rPr>
                <w:rFonts w:ascii="Times New Roman" w:hAnsi="Times New Roman" w:cs="Times New Roman"/>
                <w:lang w:val="sq-AL"/>
              </w:rPr>
            </w:pPr>
            <w:r>
              <w:rPr>
                <w:rFonts w:ascii="Times New Roman" w:hAnsi="Times New Roman" w:cs="Times New Roman"/>
                <w:lang w:val="sq-AL"/>
              </w:rPr>
              <w:t>KShC dhe AKA ma</w:t>
            </w:r>
            <w:r w:rsidRPr="00FD57E1">
              <w:rPr>
                <w:rFonts w:ascii="Times New Roman" w:hAnsi="Times New Roman" w:cs="Times New Roman"/>
                <w:lang w:val="sq-AL"/>
              </w:rPr>
              <w:t>rr</w:t>
            </w:r>
            <w:r>
              <w:rPr>
                <w:rFonts w:ascii="Times New Roman" w:hAnsi="Times New Roman" w:cs="Times New Roman"/>
                <w:lang w:val="sq-AL"/>
              </w:rPr>
              <w:t>in</w:t>
            </w:r>
            <w:r w:rsidRPr="00FD57E1">
              <w:rPr>
                <w:rFonts w:ascii="Times New Roman" w:hAnsi="Times New Roman" w:cs="Times New Roman"/>
                <w:lang w:val="sq-AL"/>
              </w:rPr>
              <w:t xml:space="preserve"> pjesë në </w:t>
            </w:r>
            <w:r>
              <w:rPr>
                <w:rFonts w:ascii="Times New Roman" w:hAnsi="Times New Roman" w:cs="Times New Roman"/>
                <w:lang w:val="sq-AL"/>
              </w:rPr>
              <w:t>grupin punues t</w:t>
            </w:r>
            <w:r w:rsidR="00DD77CF">
              <w:rPr>
                <w:rFonts w:ascii="Times New Roman" w:hAnsi="Times New Roman" w:cs="Times New Roman"/>
                <w:lang w:val="sq-AL"/>
              </w:rPr>
              <w:t>ë</w:t>
            </w:r>
            <w:r>
              <w:rPr>
                <w:rFonts w:ascii="Times New Roman" w:hAnsi="Times New Roman" w:cs="Times New Roman"/>
                <w:lang w:val="sq-AL"/>
              </w:rPr>
              <w:t xml:space="preserve"> Komisionit Parlamentar </w:t>
            </w:r>
            <w:r w:rsidR="00DD77CF">
              <w:rPr>
                <w:rFonts w:ascii="Times New Roman" w:hAnsi="Times New Roman" w:cs="Times New Roman"/>
                <w:lang w:val="sq-AL"/>
              </w:rPr>
              <w:t>për</w:t>
            </w:r>
            <w:r>
              <w:rPr>
                <w:rFonts w:ascii="Times New Roman" w:hAnsi="Times New Roman" w:cs="Times New Roman"/>
                <w:lang w:val="sq-AL"/>
              </w:rPr>
              <w:t xml:space="preserve"> Arsim, </w:t>
            </w:r>
            <w:r w:rsidRPr="00FD57E1">
              <w:rPr>
                <w:rFonts w:ascii="Times New Roman" w:hAnsi="Times New Roman" w:cs="Times New Roman"/>
                <w:lang w:val="sq-AL"/>
              </w:rPr>
              <w:t xml:space="preserve">Shkencë, Teknologji, Inovacion, Kulturë, Rini dhe Sport </w:t>
            </w:r>
            <w:r>
              <w:rPr>
                <w:rFonts w:ascii="Times New Roman" w:hAnsi="Times New Roman" w:cs="Times New Roman"/>
                <w:lang w:val="sq-AL"/>
              </w:rPr>
              <w:t>p</w:t>
            </w:r>
            <w:r w:rsidR="00DD77CF">
              <w:rPr>
                <w:rFonts w:ascii="Times New Roman" w:hAnsi="Times New Roman" w:cs="Times New Roman"/>
                <w:lang w:val="sq-AL"/>
              </w:rPr>
              <w:t>ë</w:t>
            </w:r>
            <w:r>
              <w:rPr>
                <w:rFonts w:ascii="Times New Roman" w:hAnsi="Times New Roman" w:cs="Times New Roman"/>
                <w:lang w:val="sq-AL"/>
              </w:rPr>
              <w:t>r amandemintimin e L</w:t>
            </w:r>
            <w:r w:rsidRPr="00FD57E1">
              <w:rPr>
                <w:rFonts w:ascii="Times New Roman" w:hAnsi="Times New Roman" w:cs="Times New Roman"/>
                <w:lang w:val="sq-AL"/>
              </w:rPr>
              <w:t>igjit për AKA</w:t>
            </w:r>
            <w:r>
              <w:rPr>
                <w:rFonts w:ascii="Times New Roman" w:hAnsi="Times New Roman" w:cs="Times New Roman"/>
                <w:lang w:val="sq-AL"/>
              </w:rPr>
              <w:t>, para leximit t</w:t>
            </w:r>
            <w:r w:rsidR="00DD77CF">
              <w:rPr>
                <w:rFonts w:ascii="Times New Roman" w:hAnsi="Times New Roman" w:cs="Times New Roman"/>
                <w:lang w:val="sq-AL"/>
              </w:rPr>
              <w:t>ë</w:t>
            </w:r>
            <w:r>
              <w:rPr>
                <w:rFonts w:ascii="Times New Roman" w:hAnsi="Times New Roman" w:cs="Times New Roman"/>
                <w:lang w:val="sq-AL"/>
              </w:rPr>
              <w:t xml:space="preserve"> dyt</w:t>
            </w:r>
            <w:r w:rsidR="00DD77CF">
              <w:rPr>
                <w:rFonts w:ascii="Times New Roman" w:hAnsi="Times New Roman" w:cs="Times New Roman"/>
                <w:lang w:val="sq-AL"/>
              </w:rPr>
              <w:t>ë.</w:t>
            </w:r>
          </w:p>
        </w:tc>
        <w:tc>
          <w:tcPr>
            <w:tcW w:w="1525" w:type="dxa"/>
          </w:tcPr>
          <w:p w14:paraId="29ED8D76" w14:textId="197A906D" w:rsidR="00FD57E1" w:rsidRDefault="00DD77CF" w:rsidP="002F2D2B">
            <w:pPr>
              <w:spacing w:line="360" w:lineRule="auto"/>
              <w:jc w:val="center"/>
              <w:rPr>
                <w:rFonts w:ascii="Times New Roman" w:hAnsi="Times New Roman" w:cs="Times New Roman"/>
                <w:lang w:val="sq-AL" w:eastAsia="sq-AL"/>
              </w:rPr>
            </w:pPr>
            <w:r>
              <w:rPr>
                <w:rFonts w:ascii="Times New Roman" w:hAnsi="Times New Roman" w:cs="Times New Roman"/>
                <w:lang w:val="sq-AL" w:eastAsia="sq-AL"/>
              </w:rPr>
              <w:t>2022</w:t>
            </w:r>
          </w:p>
        </w:tc>
      </w:tr>
      <w:tr w:rsidR="00FD57E1" w:rsidRPr="00E76F65" w14:paraId="4C06FDD5" w14:textId="77777777" w:rsidTr="00680F11">
        <w:tc>
          <w:tcPr>
            <w:tcW w:w="715" w:type="dxa"/>
          </w:tcPr>
          <w:p w14:paraId="63FCE734" w14:textId="77777777" w:rsidR="00FD57E1" w:rsidRPr="00E76F65" w:rsidRDefault="00FD57E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B8AA79E" w14:textId="4BC7EB21" w:rsidR="00FD57E1" w:rsidRPr="00FD57E1" w:rsidRDefault="00FD57E1" w:rsidP="00FD57E1">
            <w:pPr>
              <w:spacing w:line="360" w:lineRule="auto"/>
              <w:rPr>
                <w:rFonts w:ascii="Times New Roman" w:hAnsi="Times New Roman" w:cs="Times New Roman"/>
                <w:lang w:val="sq-AL"/>
              </w:rPr>
            </w:pPr>
            <w:r>
              <w:rPr>
                <w:rFonts w:ascii="Times New Roman" w:hAnsi="Times New Roman" w:cs="Times New Roman"/>
                <w:lang w:val="sq-AL"/>
              </w:rPr>
              <w:t>KShC</w:t>
            </w:r>
            <w:r w:rsidRPr="00FD57E1">
              <w:rPr>
                <w:rFonts w:ascii="Times New Roman" w:hAnsi="Times New Roman" w:cs="Times New Roman"/>
                <w:lang w:val="sq-AL"/>
              </w:rPr>
              <w:t xml:space="preserve"> raporton në Komisioni për Arsim, </w:t>
            </w:r>
          </w:p>
          <w:p w14:paraId="714D4903" w14:textId="77777777" w:rsidR="00FD57E1" w:rsidRPr="00FD57E1" w:rsidRDefault="00FD57E1" w:rsidP="00FD57E1">
            <w:pPr>
              <w:spacing w:line="360" w:lineRule="auto"/>
              <w:rPr>
                <w:rFonts w:ascii="Times New Roman" w:hAnsi="Times New Roman" w:cs="Times New Roman"/>
                <w:lang w:val="sq-AL"/>
              </w:rPr>
            </w:pPr>
            <w:r w:rsidRPr="00FD57E1">
              <w:rPr>
                <w:rFonts w:ascii="Times New Roman" w:hAnsi="Times New Roman" w:cs="Times New Roman"/>
                <w:lang w:val="sq-AL"/>
              </w:rPr>
              <w:t xml:space="preserve">Shkencë, Teknologji, Inovacion, Kulturë, Rini dhe Sport në </w:t>
            </w:r>
          </w:p>
          <w:p w14:paraId="783EA9BA" w14:textId="3CF6F884" w:rsidR="00FD57E1" w:rsidRDefault="00FD57E1" w:rsidP="00FD57E1">
            <w:pPr>
              <w:spacing w:line="360" w:lineRule="auto"/>
              <w:rPr>
                <w:rFonts w:ascii="Times New Roman" w:hAnsi="Times New Roman" w:cs="Times New Roman"/>
                <w:lang w:val="sq-AL"/>
              </w:rPr>
            </w:pPr>
            <w:r w:rsidRPr="00FD57E1">
              <w:rPr>
                <w:rFonts w:ascii="Times New Roman" w:hAnsi="Times New Roman" w:cs="Times New Roman"/>
                <w:lang w:val="sq-AL"/>
              </w:rPr>
              <w:t>Parlamentin e Kosovës</w:t>
            </w:r>
          </w:p>
        </w:tc>
        <w:tc>
          <w:tcPr>
            <w:tcW w:w="1525" w:type="dxa"/>
          </w:tcPr>
          <w:p w14:paraId="17023DBB" w14:textId="192B4A90" w:rsidR="00FD57E1" w:rsidRDefault="00DD77CF" w:rsidP="002F2D2B">
            <w:pPr>
              <w:spacing w:line="360" w:lineRule="auto"/>
              <w:jc w:val="center"/>
              <w:rPr>
                <w:rFonts w:ascii="Times New Roman" w:hAnsi="Times New Roman" w:cs="Times New Roman"/>
                <w:lang w:val="sq-AL" w:eastAsia="sq-AL"/>
              </w:rPr>
            </w:pPr>
            <w:r>
              <w:rPr>
                <w:rFonts w:ascii="Times New Roman" w:hAnsi="Times New Roman" w:cs="Times New Roman"/>
                <w:lang w:val="sq-AL" w:eastAsia="sq-AL"/>
              </w:rPr>
              <w:t>2022</w:t>
            </w:r>
          </w:p>
        </w:tc>
      </w:tr>
    </w:tbl>
    <w:p w14:paraId="2506B773" w14:textId="77777777" w:rsidR="00CB403A" w:rsidRDefault="00CB403A" w:rsidP="002F2D2B">
      <w:pPr>
        <w:pStyle w:val="Heading1"/>
        <w:spacing w:line="360" w:lineRule="auto"/>
        <w:rPr>
          <w:rFonts w:ascii="Times New Roman" w:hAnsi="Times New Roman" w:cs="Times New Roman"/>
          <w:b/>
          <w:color w:val="auto"/>
          <w:sz w:val="28"/>
          <w:szCs w:val="28"/>
          <w:lang w:val="sq-AL"/>
        </w:rPr>
      </w:pPr>
    </w:p>
    <w:p w14:paraId="318F9484" w14:textId="6BE964F9" w:rsidR="003A7959" w:rsidRPr="00395BA0" w:rsidRDefault="00995F16" w:rsidP="00395BA0">
      <w:pPr>
        <w:pStyle w:val="Heading2"/>
        <w:spacing w:line="360" w:lineRule="auto"/>
        <w:rPr>
          <w:rStyle w:val="Strong"/>
          <w:rFonts w:ascii="Times New Roman" w:hAnsi="Times New Roman" w:cs="Times New Roman"/>
          <w:color w:val="auto"/>
          <w:sz w:val="24"/>
          <w:szCs w:val="24"/>
        </w:rPr>
      </w:pPr>
      <w:bookmarkStart w:id="10" w:name="_Toc131056849"/>
      <w:r w:rsidRPr="00395BA0">
        <w:rPr>
          <w:rStyle w:val="Strong"/>
          <w:rFonts w:ascii="Times New Roman" w:hAnsi="Times New Roman" w:cs="Times New Roman"/>
          <w:color w:val="auto"/>
          <w:sz w:val="24"/>
          <w:szCs w:val="24"/>
        </w:rPr>
        <w:t>3.1</w:t>
      </w:r>
      <w:r w:rsidR="008F763A">
        <w:rPr>
          <w:rStyle w:val="Strong"/>
          <w:rFonts w:ascii="Times New Roman" w:hAnsi="Times New Roman" w:cs="Times New Roman"/>
          <w:color w:val="auto"/>
          <w:sz w:val="24"/>
          <w:szCs w:val="24"/>
        </w:rPr>
        <w:t>.</w:t>
      </w:r>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Mbledhjet</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dhe</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vendimet</w:t>
      </w:r>
      <w:proofErr w:type="spellEnd"/>
      <w:r w:rsidRPr="00395BA0">
        <w:rPr>
          <w:rStyle w:val="Strong"/>
          <w:rFonts w:ascii="Times New Roman" w:hAnsi="Times New Roman" w:cs="Times New Roman"/>
          <w:color w:val="auto"/>
          <w:sz w:val="24"/>
          <w:szCs w:val="24"/>
        </w:rPr>
        <w:t xml:space="preserve"> e </w:t>
      </w:r>
      <w:proofErr w:type="spellStart"/>
      <w:r w:rsidRPr="00395BA0">
        <w:rPr>
          <w:rStyle w:val="Strong"/>
          <w:rFonts w:ascii="Times New Roman" w:hAnsi="Times New Roman" w:cs="Times New Roman"/>
          <w:color w:val="auto"/>
          <w:sz w:val="24"/>
          <w:szCs w:val="24"/>
        </w:rPr>
        <w:t>KShC</w:t>
      </w:r>
      <w:bookmarkEnd w:id="10"/>
      <w:proofErr w:type="spellEnd"/>
    </w:p>
    <w:p w14:paraId="6C415501" w14:textId="30494209" w:rsidR="003A7959" w:rsidRDefault="003A7959"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Gjatë vitit 202</w:t>
      </w:r>
      <w:r w:rsidR="00F94862" w:rsidRPr="00E76F65">
        <w:rPr>
          <w:rFonts w:ascii="Times New Roman" w:hAnsi="Times New Roman" w:cs="Times New Roman"/>
          <w:lang w:val="sq-AL"/>
        </w:rPr>
        <w:t>2</w:t>
      </w:r>
      <w:r w:rsidR="002741D6" w:rsidRPr="00E76F65">
        <w:rPr>
          <w:rFonts w:ascii="Times New Roman" w:hAnsi="Times New Roman" w:cs="Times New Roman"/>
          <w:lang w:val="sq-AL"/>
        </w:rPr>
        <w:t>,</w:t>
      </w:r>
      <w:r w:rsidRPr="00E76F65">
        <w:rPr>
          <w:rFonts w:ascii="Times New Roman" w:hAnsi="Times New Roman" w:cs="Times New Roman"/>
          <w:lang w:val="sq-AL"/>
        </w:rPr>
        <w:t xml:space="preserve"> </w:t>
      </w:r>
      <w:r w:rsidR="00F3028C" w:rsidRPr="00E76F65">
        <w:rPr>
          <w:rFonts w:ascii="Times New Roman" w:hAnsi="Times New Roman" w:cs="Times New Roman"/>
          <w:lang w:val="sq-AL"/>
        </w:rPr>
        <w:t>KShC</w:t>
      </w:r>
      <w:r w:rsidRPr="00E76F65">
        <w:rPr>
          <w:rFonts w:ascii="Times New Roman" w:hAnsi="Times New Roman" w:cs="Times New Roman"/>
          <w:lang w:val="sq-AL"/>
        </w:rPr>
        <w:t xml:space="preserve"> ka mbajtur </w:t>
      </w:r>
      <w:r w:rsidR="00A80A44" w:rsidRPr="00E76F65">
        <w:rPr>
          <w:rFonts w:ascii="Times New Roman" w:hAnsi="Times New Roman" w:cs="Times New Roman"/>
          <w:lang w:val="sq-AL"/>
        </w:rPr>
        <w:t>13</w:t>
      </w:r>
      <w:r w:rsidR="00DA47CB" w:rsidRPr="00E76F65">
        <w:rPr>
          <w:rFonts w:ascii="Times New Roman" w:hAnsi="Times New Roman" w:cs="Times New Roman"/>
          <w:lang w:val="sq-AL"/>
        </w:rPr>
        <w:t xml:space="preserve"> </w:t>
      </w:r>
      <w:r w:rsidR="00E26C0B" w:rsidRPr="00E76F65">
        <w:rPr>
          <w:rFonts w:ascii="Times New Roman" w:hAnsi="Times New Roman" w:cs="Times New Roman"/>
          <w:lang w:val="sq-AL"/>
        </w:rPr>
        <w:t>mbledhje</w:t>
      </w:r>
      <w:r w:rsidR="00E5504A">
        <w:rPr>
          <w:rFonts w:ascii="Times New Roman" w:hAnsi="Times New Roman" w:cs="Times New Roman"/>
          <w:lang w:val="sq-AL"/>
        </w:rPr>
        <w:t xml:space="preserve"> </w:t>
      </w:r>
      <w:r w:rsidR="00995F16">
        <w:rPr>
          <w:rFonts w:ascii="Times New Roman" w:hAnsi="Times New Roman" w:cs="Times New Roman"/>
          <w:lang w:val="sq-AL"/>
        </w:rPr>
        <w:t>dhe nj</w:t>
      </w:r>
      <w:r w:rsidR="00944DCF">
        <w:rPr>
          <w:rFonts w:ascii="Times New Roman" w:hAnsi="Times New Roman" w:cs="Times New Roman"/>
          <w:lang w:val="sq-AL"/>
        </w:rPr>
        <w:t xml:space="preserve">ë </w:t>
      </w:r>
      <w:r w:rsidR="00995F16">
        <w:rPr>
          <w:rFonts w:ascii="Times New Roman" w:hAnsi="Times New Roman" w:cs="Times New Roman"/>
          <w:lang w:val="sq-AL"/>
        </w:rPr>
        <w:t xml:space="preserve"> votim online (04 gusht 2022). </w:t>
      </w:r>
      <w:r w:rsidR="003B1F61" w:rsidRPr="00E76F65">
        <w:rPr>
          <w:rFonts w:ascii="Times New Roman" w:hAnsi="Times New Roman" w:cs="Times New Roman"/>
          <w:lang w:val="sq-AL"/>
        </w:rPr>
        <w:t xml:space="preserve">Tabela </w:t>
      </w:r>
      <w:r w:rsidR="00A80A44" w:rsidRPr="00E76F65">
        <w:rPr>
          <w:rFonts w:ascii="Times New Roman" w:hAnsi="Times New Roman" w:cs="Times New Roman"/>
          <w:lang w:val="sq-AL"/>
        </w:rPr>
        <w:t>më poshtë l</w:t>
      </w:r>
      <w:r w:rsidR="003B1F61" w:rsidRPr="00E76F65">
        <w:rPr>
          <w:rFonts w:ascii="Times New Roman" w:hAnsi="Times New Roman" w:cs="Times New Roman"/>
          <w:lang w:val="sq-AL"/>
        </w:rPr>
        <w:t>iston mbledhjet e mbajtura sipas radhës.</w:t>
      </w:r>
    </w:p>
    <w:p w14:paraId="0577100A" w14:textId="77777777" w:rsidR="00903BDD" w:rsidRPr="00E76F65" w:rsidRDefault="00903BDD" w:rsidP="002F2D2B">
      <w:pPr>
        <w:spacing w:line="360" w:lineRule="auto"/>
        <w:jc w:val="both"/>
        <w:rPr>
          <w:rFonts w:ascii="Times New Roman" w:hAnsi="Times New Roman" w:cs="Times New Roman"/>
          <w:lang w:val="sq-AL"/>
        </w:rPr>
      </w:pPr>
    </w:p>
    <w:p w14:paraId="128B62E4" w14:textId="30AFA1E7" w:rsidR="00302C97" w:rsidRPr="00E76F65" w:rsidRDefault="000F5B57" w:rsidP="002F2D2B">
      <w:pPr>
        <w:spacing w:line="360" w:lineRule="auto"/>
        <w:jc w:val="both"/>
        <w:rPr>
          <w:rFonts w:ascii="Times New Roman" w:hAnsi="Times New Roman" w:cs="Times New Roman"/>
          <w:lang w:val="sq-AL"/>
        </w:rPr>
      </w:pPr>
      <w:bookmarkStart w:id="11" w:name="_Toc99652469"/>
      <w:bookmarkStart w:id="12" w:name="_Toc99661856"/>
      <w:r w:rsidRPr="00E76F65">
        <w:rPr>
          <w:rFonts w:ascii="Times New Roman" w:hAnsi="Times New Roman" w:cs="Times New Roman"/>
          <w:lang w:val="sq-AL"/>
        </w:rPr>
        <w:t>Tabela</w:t>
      </w:r>
      <w:r w:rsidR="0034450E">
        <w:rPr>
          <w:rFonts w:ascii="Times New Roman" w:hAnsi="Times New Roman" w:cs="Times New Roman"/>
          <w:lang w:val="sq-AL"/>
        </w:rPr>
        <w:t xml:space="preserve"> 2</w:t>
      </w:r>
      <w:r w:rsidRPr="00E76F65">
        <w:rPr>
          <w:rFonts w:ascii="Times New Roman" w:hAnsi="Times New Roman" w:cs="Times New Roman"/>
          <w:lang w:val="sq-AL"/>
        </w:rPr>
        <w:t>: Lista e mbledhjeve të mbajtura për vitin 202</w:t>
      </w:r>
      <w:bookmarkEnd w:id="11"/>
      <w:bookmarkEnd w:id="12"/>
      <w:r w:rsidR="00F94862" w:rsidRPr="00E76F65">
        <w:rPr>
          <w:rFonts w:ascii="Times New Roman" w:hAnsi="Times New Roman" w:cs="Times New Roman"/>
          <w:lang w:val="sq-AL"/>
        </w:rPr>
        <w:t>2</w:t>
      </w:r>
    </w:p>
    <w:p w14:paraId="02357243" w14:textId="77777777" w:rsidR="002F2D2B" w:rsidRPr="00E76F65" w:rsidRDefault="002F2D2B" w:rsidP="002F2D2B">
      <w:pPr>
        <w:spacing w:line="360" w:lineRule="auto"/>
        <w:jc w:val="both"/>
        <w:rPr>
          <w:rFonts w:ascii="Times New Roman" w:hAnsi="Times New Roman" w:cs="Times New Roman"/>
          <w:lang w:val="sq-AL"/>
        </w:rPr>
      </w:pPr>
    </w:p>
    <w:tbl>
      <w:tblPr>
        <w:tblStyle w:val="TableGrid"/>
        <w:tblW w:w="9440" w:type="dxa"/>
        <w:tblLook w:val="04A0" w:firstRow="1" w:lastRow="0" w:firstColumn="1" w:lastColumn="0" w:noHBand="0" w:noVBand="1"/>
      </w:tblPr>
      <w:tblGrid>
        <w:gridCol w:w="535"/>
        <w:gridCol w:w="2340"/>
        <w:gridCol w:w="6565"/>
      </w:tblGrid>
      <w:tr w:rsidR="00223DB3" w:rsidRPr="002C30CE" w14:paraId="127DBDF5" w14:textId="77777777" w:rsidTr="006B5B9B">
        <w:tc>
          <w:tcPr>
            <w:tcW w:w="535" w:type="dxa"/>
          </w:tcPr>
          <w:p w14:paraId="639EDA7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Nr</w:t>
            </w:r>
          </w:p>
        </w:tc>
        <w:tc>
          <w:tcPr>
            <w:tcW w:w="2340" w:type="dxa"/>
          </w:tcPr>
          <w:p w14:paraId="602F987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Data</w:t>
            </w:r>
          </w:p>
        </w:tc>
        <w:tc>
          <w:tcPr>
            <w:tcW w:w="6565" w:type="dxa"/>
          </w:tcPr>
          <w:p w14:paraId="1CF8DE8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 xml:space="preserve">Mbledhjet </w:t>
            </w:r>
          </w:p>
        </w:tc>
      </w:tr>
      <w:tr w:rsidR="00223DB3" w:rsidRPr="002C30CE" w14:paraId="5C330D13" w14:textId="77777777" w:rsidTr="006B5B9B">
        <w:tc>
          <w:tcPr>
            <w:tcW w:w="535" w:type="dxa"/>
          </w:tcPr>
          <w:p w14:paraId="7CED1C7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w:t>
            </w:r>
          </w:p>
        </w:tc>
        <w:tc>
          <w:tcPr>
            <w:tcW w:w="2340" w:type="dxa"/>
          </w:tcPr>
          <w:p w14:paraId="2F6A17D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18.01.2022</w:t>
            </w:r>
          </w:p>
        </w:tc>
        <w:tc>
          <w:tcPr>
            <w:tcW w:w="6565" w:type="dxa"/>
          </w:tcPr>
          <w:p w14:paraId="14214A7B"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95-të e KShC-ës (online)</w:t>
            </w:r>
          </w:p>
        </w:tc>
      </w:tr>
      <w:tr w:rsidR="00223DB3" w:rsidRPr="002C30CE" w14:paraId="730B5014" w14:textId="77777777" w:rsidTr="006B5B9B">
        <w:tc>
          <w:tcPr>
            <w:tcW w:w="535" w:type="dxa"/>
          </w:tcPr>
          <w:p w14:paraId="2D897B2E"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w:t>
            </w:r>
          </w:p>
        </w:tc>
        <w:tc>
          <w:tcPr>
            <w:tcW w:w="2340" w:type="dxa"/>
          </w:tcPr>
          <w:p w14:paraId="0E474F0F"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21.02.2022</w:t>
            </w:r>
          </w:p>
        </w:tc>
        <w:tc>
          <w:tcPr>
            <w:tcW w:w="6565" w:type="dxa"/>
          </w:tcPr>
          <w:p w14:paraId="60B0A087"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96-të e KShC-ës</w:t>
            </w:r>
          </w:p>
        </w:tc>
      </w:tr>
      <w:tr w:rsidR="00223DB3" w:rsidRPr="002C30CE" w14:paraId="2059360B" w14:textId="77777777" w:rsidTr="006B5B9B">
        <w:tc>
          <w:tcPr>
            <w:tcW w:w="535" w:type="dxa"/>
          </w:tcPr>
          <w:p w14:paraId="140C04D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3</w:t>
            </w:r>
          </w:p>
        </w:tc>
        <w:tc>
          <w:tcPr>
            <w:tcW w:w="2340" w:type="dxa"/>
          </w:tcPr>
          <w:p w14:paraId="2C2212B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05.04.2022</w:t>
            </w:r>
          </w:p>
        </w:tc>
        <w:tc>
          <w:tcPr>
            <w:tcW w:w="6565" w:type="dxa"/>
          </w:tcPr>
          <w:p w14:paraId="32346D7E"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97-të e KShC-së</w:t>
            </w:r>
          </w:p>
        </w:tc>
      </w:tr>
      <w:tr w:rsidR="00223DB3" w:rsidRPr="002C30CE" w14:paraId="04164F54" w14:textId="77777777" w:rsidTr="006B5B9B">
        <w:tc>
          <w:tcPr>
            <w:tcW w:w="535" w:type="dxa"/>
          </w:tcPr>
          <w:p w14:paraId="197B117A"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4</w:t>
            </w:r>
          </w:p>
        </w:tc>
        <w:tc>
          <w:tcPr>
            <w:tcW w:w="2340" w:type="dxa"/>
          </w:tcPr>
          <w:p w14:paraId="215A21C1"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26.04.2022</w:t>
            </w:r>
          </w:p>
        </w:tc>
        <w:tc>
          <w:tcPr>
            <w:tcW w:w="6565" w:type="dxa"/>
          </w:tcPr>
          <w:p w14:paraId="19CDB7F1"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 xml:space="preserve">Mbledhja e 98-të e KShC-së </w:t>
            </w:r>
          </w:p>
        </w:tc>
      </w:tr>
      <w:tr w:rsidR="00223DB3" w:rsidRPr="002C30CE" w14:paraId="3F2435A6" w14:textId="77777777" w:rsidTr="006B5B9B">
        <w:tc>
          <w:tcPr>
            <w:tcW w:w="535" w:type="dxa"/>
          </w:tcPr>
          <w:p w14:paraId="66EDF48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5</w:t>
            </w:r>
          </w:p>
        </w:tc>
        <w:tc>
          <w:tcPr>
            <w:tcW w:w="2340" w:type="dxa"/>
          </w:tcPr>
          <w:p w14:paraId="51CA9C8F"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13.05.2022, vazhdim më 23.05.2022</w:t>
            </w:r>
          </w:p>
        </w:tc>
        <w:tc>
          <w:tcPr>
            <w:tcW w:w="6565" w:type="dxa"/>
          </w:tcPr>
          <w:p w14:paraId="64E4F8A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99-të e KShC-së</w:t>
            </w:r>
          </w:p>
        </w:tc>
      </w:tr>
      <w:tr w:rsidR="00223DB3" w:rsidRPr="002C30CE" w14:paraId="479FDBE0" w14:textId="77777777" w:rsidTr="006B5B9B">
        <w:tc>
          <w:tcPr>
            <w:tcW w:w="535" w:type="dxa"/>
          </w:tcPr>
          <w:p w14:paraId="6B2AFB5E"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6</w:t>
            </w:r>
          </w:p>
        </w:tc>
        <w:tc>
          <w:tcPr>
            <w:tcW w:w="2340" w:type="dxa"/>
          </w:tcPr>
          <w:p w14:paraId="6AFA2BB9"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16.06.2022</w:t>
            </w:r>
          </w:p>
        </w:tc>
        <w:tc>
          <w:tcPr>
            <w:tcW w:w="6565" w:type="dxa"/>
          </w:tcPr>
          <w:p w14:paraId="1A6C4BAD"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100-të e KShC-së</w:t>
            </w:r>
          </w:p>
        </w:tc>
      </w:tr>
      <w:tr w:rsidR="00223DB3" w:rsidRPr="002C30CE" w14:paraId="17AD537D" w14:textId="77777777" w:rsidTr="006B5B9B">
        <w:tc>
          <w:tcPr>
            <w:tcW w:w="535" w:type="dxa"/>
          </w:tcPr>
          <w:p w14:paraId="5AC30AC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7</w:t>
            </w:r>
          </w:p>
        </w:tc>
        <w:tc>
          <w:tcPr>
            <w:tcW w:w="2340" w:type="dxa"/>
          </w:tcPr>
          <w:p w14:paraId="07812513"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30.06.2022</w:t>
            </w:r>
          </w:p>
        </w:tc>
        <w:tc>
          <w:tcPr>
            <w:tcW w:w="6565" w:type="dxa"/>
          </w:tcPr>
          <w:p w14:paraId="007806E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101-të e KShC-së</w:t>
            </w:r>
          </w:p>
        </w:tc>
      </w:tr>
      <w:tr w:rsidR="00223DB3" w:rsidRPr="002C30CE" w14:paraId="4D6AC2F2" w14:textId="77777777" w:rsidTr="006B5B9B">
        <w:tc>
          <w:tcPr>
            <w:tcW w:w="535" w:type="dxa"/>
          </w:tcPr>
          <w:p w14:paraId="6F68A32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8</w:t>
            </w:r>
          </w:p>
        </w:tc>
        <w:tc>
          <w:tcPr>
            <w:tcW w:w="2340" w:type="dxa"/>
          </w:tcPr>
          <w:p w14:paraId="1C47CBC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14.07.2022</w:t>
            </w:r>
          </w:p>
        </w:tc>
        <w:tc>
          <w:tcPr>
            <w:tcW w:w="6565" w:type="dxa"/>
          </w:tcPr>
          <w:p w14:paraId="09604604"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102-të e KShC-së</w:t>
            </w:r>
          </w:p>
        </w:tc>
      </w:tr>
      <w:tr w:rsidR="00223DB3" w:rsidRPr="002C30CE" w14:paraId="2FA6B17D" w14:textId="77777777" w:rsidTr="006B5B9B">
        <w:tc>
          <w:tcPr>
            <w:tcW w:w="535" w:type="dxa"/>
          </w:tcPr>
          <w:p w14:paraId="13C5A04C" w14:textId="77777777" w:rsidR="00223DB3" w:rsidRPr="002C30CE" w:rsidRDefault="00223DB3" w:rsidP="006B5B9B">
            <w:pPr>
              <w:spacing w:line="480" w:lineRule="auto"/>
              <w:jc w:val="both"/>
              <w:rPr>
                <w:rFonts w:ascii="Times New Roman" w:hAnsi="Times New Roman" w:cs="Times New Roman"/>
                <w:lang w:val="sq-AL"/>
              </w:rPr>
            </w:pPr>
            <w:r w:rsidRPr="002C30CE">
              <w:rPr>
                <w:rFonts w:ascii="Times New Roman" w:eastAsiaTheme="minorEastAsia" w:hAnsi="Times New Roman" w:cs="Times New Roman"/>
                <w:sz w:val="24"/>
                <w:szCs w:val="24"/>
                <w:lang w:val="sq-AL"/>
              </w:rPr>
              <w:t>9</w:t>
            </w:r>
          </w:p>
        </w:tc>
        <w:tc>
          <w:tcPr>
            <w:tcW w:w="2340" w:type="dxa"/>
          </w:tcPr>
          <w:p w14:paraId="1FA34A0B" w14:textId="77777777" w:rsidR="00223DB3" w:rsidRPr="002C30CE" w:rsidRDefault="00223DB3" w:rsidP="006B5B9B">
            <w:pPr>
              <w:spacing w:line="480" w:lineRule="auto"/>
              <w:jc w:val="both"/>
              <w:rPr>
                <w:rFonts w:ascii="Times New Roman" w:hAnsi="Times New Roman" w:cs="Times New Roman"/>
                <w:lang w:val="sq-AL"/>
              </w:rPr>
            </w:pPr>
            <w:r w:rsidRPr="002C30CE">
              <w:rPr>
                <w:rFonts w:ascii="Times New Roman" w:hAnsi="Times New Roman" w:cs="Times New Roman"/>
                <w:lang w:val="sq-AL"/>
              </w:rPr>
              <w:t>26.07.2022</w:t>
            </w:r>
          </w:p>
        </w:tc>
        <w:tc>
          <w:tcPr>
            <w:tcW w:w="6565" w:type="dxa"/>
          </w:tcPr>
          <w:p w14:paraId="565C57F2" w14:textId="77777777" w:rsidR="00223DB3" w:rsidRPr="002C30CE" w:rsidRDefault="00223DB3" w:rsidP="006B5B9B">
            <w:pPr>
              <w:spacing w:line="480" w:lineRule="auto"/>
              <w:jc w:val="both"/>
              <w:rPr>
                <w:rFonts w:ascii="Times New Roman" w:hAnsi="Times New Roman" w:cs="Times New Roman"/>
                <w:lang w:val="sq-AL"/>
              </w:rPr>
            </w:pPr>
            <w:r w:rsidRPr="002C30CE">
              <w:rPr>
                <w:rFonts w:ascii="Times New Roman" w:eastAsiaTheme="minorEastAsia" w:hAnsi="Times New Roman" w:cs="Times New Roman"/>
                <w:sz w:val="24"/>
                <w:szCs w:val="24"/>
                <w:lang w:val="sq-AL"/>
              </w:rPr>
              <w:t>Mbledhja e 103-të e KShC-së</w:t>
            </w:r>
          </w:p>
        </w:tc>
      </w:tr>
      <w:tr w:rsidR="00223DB3" w:rsidRPr="002C30CE" w14:paraId="29753079" w14:textId="77777777" w:rsidTr="006B5B9B">
        <w:tc>
          <w:tcPr>
            <w:tcW w:w="535" w:type="dxa"/>
          </w:tcPr>
          <w:p w14:paraId="28F3C25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lastRenderedPageBreak/>
              <w:t>10</w:t>
            </w:r>
          </w:p>
        </w:tc>
        <w:tc>
          <w:tcPr>
            <w:tcW w:w="2340" w:type="dxa"/>
          </w:tcPr>
          <w:p w14:paraId="2A72FA04"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01.09.2022</w:t>
            </w:r>
          </w:p>
        </w:tc>
        <w:tc>
          <w:tcPr>
            <w:tcW w:w="6565" w:type="dxa"/>
          </w:tcPr>
          <w:p w14:paraId="17EE3BB4"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104-të e KShC-së</w:t>
            </w:r>
          </w:p>
        </w:tc>
      </w:tr>
      <w:tr w:rsidR="00223DB3" w:rsidRPr="002C30CE" w14:paraId="70ADBB7C" w14:textId="77777777" w:rsidTr="006B5B9B">
        <w:tc>
          <w:tcPr>
            <w:tcW w:w="535" w:type="dxa"/>
          </w:tcPr>
          <w:p w14:paraId="0FD161C2"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11</w:t>
            </w:r>
          </w:p>
        </w:tc>
        <w:tc>
          <w:tcPr>
            <w:tcW w:w="2340" w:type="dxa"/>
          </w:tcPr>
          <w:p w14:paraId="6EA0141C"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04.10.2022</w:t>
            </w:r>
          </w:p>
        </w:tc>
        <w:tc>
          <w:tcPr>
            <w:tcW w:w="6565" w:type="dxa"/>
          </w:tcPr>
          <w:p w14:paraId="0E305EB3"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105-të e KShC-së</w:t>
            </w:r>
          </w:p>
        </w:tc>
      </w:tr>
      <w:tr w:rsidR="00223DB3" w:rsidRPr="002C30CE" w14:paraId="715B2098" w14:textId="77777777" w:rsidTr="006B5B9B">
        <w:tc>
          <w:tcPr>
            <w:tcW w:w="535" w:type="dxa"/>
          </w:tcPr>
          <w:p w14:paraId="53FE88AB"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12</w:t>
            </w:r>
          </w:p>
        </w:tc>
        <w:tc>
          <w:tcPr>
            <w:tcW w:w="2340" w:type="dxa"/>
          </w:tcPr>
          <w:p w14:paraId="66CDF57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25.10.2022</w:t>
            </w:r>
          </w:p>
        </w:tc>
        <w:tc>
          <w:tcPr>
            <w:tcW w:w="6565" w:type="dxa"/>
          </w:tcPr>
          <w:p w14:paraId="064DCA6B"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106-të e KShC-së</w:t>
            </w:r>
          </w:p>
        </w:tc>
      </w:tr>
      <w:tr w:rsidR="00223DB3" w:rsidRPr="002C30CE" w14:paraId="6B67216D" w14:textId="77777777" w:rsidTr="006B5B9B">
        <w:tc>
          <w:tcPr>
            <w:tcW w:w="535" w:type="dxa"/>
          </w:tcPr>
          <w:p w14:paraId="4FFE4A2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13</w:t>
            </w:r>
          </w:p>
        </w:tc>
        <w:tc>
          <w:tcPr>
            <w:tcW w:w="2340" w:type="dxa"/>
          </w:tcPr>
          <w:p w14:paraId="696E7E7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24.11.2002</w:t>
            </w:r>
          </w:p>
        </w:tc>
        <w:tc>
          <w:tcPr>
            <w:tcW w:w="6565" w:type="dxa"/>
          </w:tcPr>
          <w:p w14:paraId="4EF6C16C"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107-të e KShC-së</w:t>
            </w:r>
          </w:p>
        </w:tc>
      </w:tr>
      <w:tr w:rsidR="00223DB3" w:rsidRPr="002C30CE" w14:paraId="48CAC034" w14:textId="77777777" w:rsidTr="006B5B9B">
        <w:tc>
          <w:tcPr>
            <w:tcW w:w="535" w:type="dxa"/>
          </w:tcPr>
          <w:p w14:paraId="6E7A4097"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14</w:t>
            </w:r>
          </w:p>
        </w:tc>
        <w:tc>
          <w:tcPr>
            <w:tcW w:w="2340" w:type="dxa"/>
          </w:tcPr>
          <w:p w14:paraId="630CD392" w14:textId="77777777" w:rsidR="00223DB3" w:rsidRPr="002C30CE" w:rsidRDefault="00223DB3" w:rsidP="006B5B9B">
            <w:pPr>
              <w:spacing w:line="480" w:lineRule="auto"/>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19 dhe 20.12.2022 Vazhdim më 12 dhe 16 janar 2023</w:t>
            </w:r>
          </w:p>
        </w:tc>
        <w:tc>
          <w:tcPr>
            <w:tcW w:w="6565" w:type="dxa"/>
          </w:tcPr>
          <w:p w14:paraId="7E1D6579"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Mbledhja e 10--të e KShC-së</w:t>
            </w:r>
          </w:p>
        </w:tc>
      </w:tr>
    </w:tbl>
    <w:p w14:paraId="471B5091" w14:textId="6BD123CA" w:rsidR="00A96CA6" w:rsidRPr="00E76F65" w:rsidRDefault="00A96CA6" w:rsidP="002F2D2B">
      <w:pPr>
        <w:spacing w:line="360" w:lineRule="auto"/>
        <w:jc w:val="both"/>
        <w:rPr>
          <w:rFonts w:ascii="Times New Roman" w:hAnsi="Times New Roman" w:cs="Times New Roman"/>
          <w:lang w:val="sq-AL"/>
        </w:rPr>
      </w:pPr>
    </w:p>
    <w:p w14:paraId="5156E6B5" w14:textId="67CA1E88" w:rsidR="00C73965" w:rsidRPr="00E76F65" w:rsidRDefault="00C73965"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Për secilën mbledhje të KShC-së, përgatite</w:t>
      </w:r>
      <w:r w:rsidR="008813F9">
        <w:rPr>
          <w:rFonts w:ascii="Times New Roman" w:hAnsi="Times New Roman" w:cs="Times New Roman"/>
          <w:lang w:val="sq-AL"/>
        </w:rPr>
        <w:t>n</w:t>
      </w:r>
      <w:r w:rsidR="00E5504A">
        <w:rPr>
          <w:rFonts w:ascii="Times New Roman" w:hAnsi="Times New Roman" w:cs="Times New Roman"/>
          <w:lang w:val="sq-AL"/>
        </w:rPr>
        <w:t xml:space="preserve"> </w:t>
      </w:r>
      <w:r w:rsidRPr="00E76F65">
        <w:rPr>
          <w:rFonts w:ascii="Times New Roman" w:hAnsi="Times New Roman" w:cs="Times New Roman"/>
          <w:lang w:val="sq-AL"/>
        </w:rPr>
        <w:t xml:space="preserve">njoftime të cilat publikohen në </w:t>
      </w:r>
      <w:r w:rsidR="00A80A44" w:rsidRPr="00E76F65">
        <w:rPr>
          <w:rFonts w:ascii="Times New Roman" w:hAnsi="Times New Roman" w:cs="Times New Roman"/>
          <w:lang w:val="sq-AL"/>
        </w:rPr>
        <w:t>ueb</w:t>
      </w:r>
      <w:r w:rsidRPr="00E76F65">
        <w:rPr>
          <w:rFonts w:ascii="Times New Roman" w:hAnsi="Times New Roman" w:cs="Times New Roman"/>
          <w:lang w:val="sq-AL"/>
        </w:rPr>
        <w:t xml:space="preserve"> faqen zyrtare të AKA-së d</w:t>
      </w:r>
      <w:r w:rsidR="00903BDD">
        <w:rPr>
          <w:rFonts w:ascii="Times New Roman" w:hAnsi="Times New Roman" w:cs="Times New Roman"/>
          <w:lang w:val="sq-AL"/>
        </w:rPr>
        <w:t>he në profilin zyrtar në Facebo</w:t>
      </w:r>
      <w:r w:rsidRPr="00E76F65">
        <w:rPr>
          <w:rFonts w:ascii="Times New Roman" w:hAnsi="Times New Roman" w:cs="Times New Roman"/>
          <w:lang w:val="sq-AL"/>
        </w:rPr>
        <w:t xml:space="preserve">ok. </w:t>
      </w:r>
    </w:p>
    <w:p w14:paraId="7DEEB811" w14:textId="68E1277C" w:rsidR="00111F0B" w:rsidRPr="00E76F65" w:rsidRDefault="00111F0B" w:rsidP="002F2D2B">
      <w:pPr>
        <w:spacing w:line="360" w:lineRule="auto"/>
        <w:jc w:val="both"/>
        <w:rPr>
          <w:rFonts w:ascii="Times New Roman" w:hAnsi="Times New Roman" w:cs="Times New Roman"/>
          <w:lang w:val="sq-AL"/>
        </w:rPr>
      </w:pPr>
    </w:p>
    <w:p w14:paraId="4A186BDF" w14:textId="46F85DD1" w:rsidR="00F01BBC" w:rsidRPr="00E76F65" w:rsidRDefault="00F01BBC" w:rsidP="00B965E5">
      <w:pPr>
        <w:pStyle w:val="Heading1"/>
        <w:numPr>
          <w:ilvl w:val="0"/>
          <w:numId w:val="41"/>
        </w:numPr>
        <w:spacing w:line="360" w:lineRule="auto"/>
        <w:rPr>
          <w:rFonts w:ascii="Times New Roman" w:hAnsi="Times New Roman" w:cs="Times New Roman"/>
          <w:b/>
          <w:bCs/>
          <w:color w:val="auto"/>
          <w:sz w:val="28"/>
          <w:szCs w:val="28"/>
          <w:lang w:val="sq-AL"/>
        </w:rPr>
      </w:pPr>
      <w:bookmarkStart w:id="13" w:name="_Toc131056850"/>
      <w:r w:rsidRPr="00E76F65">
        <w:rPr>
          <w:rFonts w:ascii="Times New Roman" w:hAnsi="Times New Roman" w:cs="Times New Roman"/>
          <w:b/>
          <w:bCs/>
          <w:color w:val="auto"/>
          <w:sz w:val="28"/>
          <w:szCs w:val="28"/>
          <w:lang w:val="sq-AL"/>
        </w:rPr>
        <w:t>PROCESI I VLER</w:t>
      </w:r>
      <w:r w:rsidR="00733FB8" w:rsidRPr="00E76F65">
        <w:rPr>
          <w:rFonts w:ascii="Times New Roman" w:hAnsi="Times New Roman" w:cs="Times New Roman"/>
          <w:b/>
          <w:bCs/>
          <w:color w:val="auto"/>
          <w:sz w:val="28"/>
          <w:szCs w:val="28"/>
          <w:lang w:val="sq-AL"/>
        </w:rPr>
        <w:t>Ë</w:t>
      </w:r>
      <w:r w:rsidRPr="00E76F65">
        <w:rPr>
          <w:rFonts w:ascii="Times New Roman" w:hAnsi="Times New Roman" w:cs="Times New Roman"/>
          <w:b/>
          <w:bCs/>
          <w:color w:val="auto"/>
          <w:sz w:val="28"/>
          <w:szCs w:val="28"/>
          <w:lang w:val="sq-AL"/>
        </w:rPr>
        <w:t>SIMIT DHE AKREDITIMIT T</w:t>
      </w:r>
      <w:r w:rsidR="00733FB8" w:rsidRPr="00E76F65">
        <w:rPr>
          <w:rFonts w:ascii="Times New Roman" w:hAnsi="Times New Roman" w:cs="Times New Roman"/>
          <w:b/>
          <w:bCs/>
          <w:color w:val="auto"/>
          <w:sz w:val="28"/>
          <w:szCs w:val="28"/>
          <w:lang w:val="sq-AL"/>
        </w:rPr>
        <w:t>Ë</w:t>
      </w:r>
      <w:r w:rsidR="008468CA" w:rsidRPr="00E76F65">
        <w:rPr>
          <w:rFonts w:ascii="Times New Roman" w:hAnsi="Times New Roman" w:cs="Times New Roman"/>
          <w:b/>
          <w:bCs/>
          <w:color w:val="auto"/>
          <w:sz w:val="28"/>
          <w:szCs w:val="28"/>
          <w:lang w:val="sq-AL"/>
        </w:rPr>
        <w:t xml:space="preserve"> </w:t>
      </w:r>
      <w:r w:rsidRPr="00E76F65">
        <w:rPr>
          <w:rFonts w:ascii="Times New Roman" w:hAnsi="Times New Roman" w:cs="Times New Roman"/>
          <w:b/>
          <w:bCs/>
          <w:color w:val="auto"/>
          <w:sz w:val="28"/>
          <w:szCs w:val="28"/>
          <w:lang w:val="sq-AL"/>
        </w:rPr>
        <w:t>INSTITUCIONEVE T</w:t>
      </w:r>
      <w:r w:rsidR="00733FB8" w:rsidRPr="00E76F65">
        <w:rPr>
          <w:rFonts w:ascii="Times New Roman" w:hAnsi="Times New Roman" w:cs="Times New Roman"/>
          <w:b/>
          <w:bCs/>
          <w:color w:val="auto"/>
          <w:sz w:val="28"/>
          <w:szCs w:val="28"/>
          <w:lang w:val="sq-AL"/>
        </w:rPr>
        <w:t>Ë</w:t>
      </w:r>
      <w:r w:rsidRPr="00E76F65">
        <w:rPr>
          <w:rFonts w:ascii="Times New Roman" w:hAnsi="Times New Roman" w:cs="Times New Roman"/>
          <w:b/>
          <w:bCs/>
          <w:color w:val="auto"/>
          <w:sz w:val="28"/>
          <w:szCs w:val="28"/>
          <w:lang w:val="sq-AL"/>
        </w:rPr>
        <w:t xml:space="preserve"> ARSIMIT T</w:t>
      </w:r>
      <w:r w:rsidR="00733FB8" w:rsidRPr="00E76F65">
        <w:rPr>
          <w:rFonts w:ascii="Times New Roman" w:hAnsi="Times New Roman" w:cs="Times New Roman"/>
          <w:b/>
          <w:bCs/>
          <w:color w:val="auto"/>
          <w:sz w:val="28"/>
          <w:szCs w:val="28"/>
          <w:lang w:val="sq-AL"/>
        </w:rPr>
        <w:t>Ë</w:t>
      </w:r>
      <w:r w:rsidRPr="00E76F65">
        <w:rPr>
          <w:rFonts w:ascii="Times New Roman" w:hAnsi="Times New Roman" w:cs="Times New Roman"/>
          <w:b/>
          <w:bCs/>
          <w:color w:val="auto"/>
          <w:sz w:val="28"/>
          <w:szCs w:val="28"/>
          <w:lang w:val="sq-AL"/>
        </w:rPr>
        <w:t xml:space="preserve"> LART</w:t>
      </w:r>
      <w:r w:rsidR="00733FB8" w:rsidRPr="00E76F65">
        <w:rPr>
          <w:rFonts w:ascii="Times New Roman" w:hAnsi="Times New Roman" w:cs="Times New Roman"/>
          <w:b/>
          <w:bCs/>
          <w:color w:val="auto"/>
          <w:sz w:val="28"/>
          <w:szCs w:val="28"/>
          <w:lang w:val="sq-AL"/>
        </w:rPr>
        <w:t>Ë</w:t>
      </w:r>
      <w:r w:rsidRPr="00E76F65">
        <w:rPr>
          <w:rFonts w:ascii="Times New Roman" w:hAnsi="Times New Roman" w:cs="Times New Roman"/>
          <w:b/>
          <w:bCs/>
          <w:color w:val="auto"/>
          <w:sz w:val="28"/>
          <w:szCs w:val="28"/>
          <w:lang w:val="sq-AL"/>
        </w:rPr>
        <w:t xml:space="preserve"> </w:t>
      </w:r>
      <w:r w:rsidR="00D330E0" w:rsidRPr="00E76F65">
        <w:rPr>
          <w:rFonts w:ascii="Times New Roman" w:hAnsi="Times New Roman" w:cs="Times New Roman"/>
          <w:b/>
          <w:bCs/>
          <w:color w:val="auto"/>
          <w:sz w:val="28"/>
          <w:szCs w:val="28"/>
          <w:lang w:val="sq-AL"/>
        </w:rPr>
        <w:t>P</w:t>
      </w:r>
      <w:r w:rsidR="00733FB8" w:rsidRPr="00E76F65">
        <w:rPr>
          <w:rFonts w:ascii="Times New Roman" w:hAnsi="Times New Roman" w:cs="Times New Roman"/>
          <w:b/>
          <w:bCs/>
          <w:color w:val="auto"/>
          <w:sz w:val="28"/>
          <w:szCs w:val="28"/>
          <w:lang w:val="sq-AL"/>
        </w:rPr>
        <w:t>Ë</w:t>
      </w:r>
      <w:r w:rsidR="00D330E0" w:rsidRPr="00E76F65">
        <w:rPr>
          <w:rFonts w:ascii="Times New Roman" w:hAnsi="Times New Roman" w:cs="Times New Roman"/>
          <w:b/>
          <w:bCs/>
          <w:color w:val="auto"/>
          <w:sz w:val="28"/>
          <w:szCs w:val="28"/>
          <w:lang w:val="sq-AL"/>
        </w:rPr>
        <w:t xml:space="preserve">R </w:t>
      </w:r>
      <w:r w:rsidR="00A76307">
        <w:rPr>
          <w:rFonts w:ascii="Times New Roman" w:hAnsi="Times New Roman" w:cs="Times New Roman"/>
          <w:b/>
          <w:bCs/>
          <w:color w:val="auto"/>
          <w:sz w:val="28"/>
          <w:szCs w:val="28"/>
          <w:lang w:val="sq-AL"/>
        </w:rPr>
        <w:t xml:space="preserve">VITIN </w:t>
      </w:r>
      <w:r w:rsidR="00E30B52" w:rsidRPr="00E76F65">
        <w:rPr>
          <w:rFonts w:ascii="Times New Roman" w:hAnsi="Times New Roman" w:cs="Times New Roman"/>
          <w:b/>
          <w:bCs/>
          <w:color w:val="auto"/>
          <w:sz w:val="28"/>
          <w:szCs w:val="28"/>
          <w:lang w:val="sq-AL"/>
        </w:rPr>
        <w:t>202</w:t>
      </w:r>
      <w:r w:rsidR="00C73965" w:rsidRPr="00E76F65">
        <w:rPr>
          <w:rFonts w:ascii="Times New Roman" w:hAnsi="Times New Roman" w:cs="Times New Roman"/>
          <w:b/>
          <w:bCs/>
          <w:color w:val="auto"/>
          <w:sz w:val="28"/>
          <w:szCs w:val="28"/>
          <w:lang w:val="sq-AL"/>
        </w:rPr>
        <w:t>2</w:t>
      </w:r>
      <w:bookmarkEnd w:id="13"/>
    </w:p>
    <w:p w14:paraId="61FA36F8" w14:textId="77777777" w:rsidR="00044551" w:rsidRPr="00E76F65" w:rsidRDefault="00044551"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Vlerësimi institucional dhe i programeve të studimit është një aktivitet periodik i AKA-së. Ky proces bazohet në vlerësimin e dokumenteve të dorëzuara nga institucioni aplikues (Raporti i </w:t>
      </w:r>
      <w:r w:rsidR="00526589" w:rsidRPr="00E76F65">
        <w:rPr>
          <w:rFonts w:ascii="Times New Roman" w:hAnsi="Times New Roman" w:cs="Times New Roman"/>
          <w:lang w:val="sq-AL"/>
        </w:rPr>
        <w:t>v</w:t>
      </w:r>
      <w:r w:rsidRPr="00E76F65">
        <w:rPr>
          <w:rFonts w:ascii="Times New Roman" w:hAnsi="Times New Roman" w:cs="Times New Roman"/>
          <w:lang w:val="sq-AL"/>
        </w:rPr>
        <w:t>et</w:t>
      </w:r>
      <w:r w:rsidR="00635ED1" w:rsidRPr="00E76F65">
        <w:rPr>
          <w:rFonts w:ascii="Times New Roman" w:hAnsi="Times New Roman" w:cs="Times New Roman"/>
          <w:lang w:val="sq-AL"/>
        </w:rPr>
        <w:t>ë</w:t>
      </w:r>
      <w:r w:rsidR="00715598" w:rsidRPr="00E76F65">
        <w:rPr>
          <w:rFonts w:ascii="Times New Roman" w:hAnsi="Times New Roman" w:cs="Times New Roman"/>
          <w:lang w:val="sq-AL"/>
        </w:rPr>
        <w:t>v</w:t>
      </w:r>
      <w:r w:rsidRPr="00E76F65">
        <w:rPr>
          <w:rFonts w:ascii="Times New Roman" w:hAnsi="Times New Roman" w:cs="Times New Roman"/>
          <w:lang w:val="sq-AL"/>
        </w:rPr>
        <w:t>lerësimit) dhe në bazë të të gjeturave gjatë vizitës në</w:t>
      </w:r>
      <w:r w:rsidR="00624635" w:rsidRPr="00E76F65">
        <w:rPr>
          <w:rFonts w:ascii="Times New Roman" w:hAnsi="Times New Roman" w:cs="Times New Roman"/>
          <w:lang w:val="sq-AL"/>
        </w:rPr>
        <w:t xml:space="preserve"> terren me </w:t>
      </w:r>
      <w:r w:rsidR="005B4EC3" w:rsidRPr="00E76F65">
        <w:rPr>
          <w:rFonts w:ascii="Times New Roman" w:hAnsi="Times New Roman" w:cs="Times New Roman"/>
          <w:lang w:val="sq-AL"/>
        </w:rPr>
        <w:t>e</w:t>
      </w:r>
      <w:r w:rsidR="00624635" w:rsidRPr="00E76F65">
        <w:rPr>
          <w:rFonts w:ascii="Times New Roman" w:hAnsi="Times New Roman" w:cs="Times New Roman"/>
          <w:lang w:val="sq-AL"/>
        </w:rPr>
        <w:t xml:space="preserve">kipin e </w:t>
      </w:r>
      <w:r w:rsidR="005B4EC3" w:rsidRPr="00E76F65">
        <w:rPr>
          <w:rFonts w:ascii="Times New Roman" w:hAnsi="Times New Roman" w:cs="Times New Roman"/>
          <w:lang w:val="sq-AL"/>
        </w:rPr>
        <w:t>e</w:t>
      </w:r>
      <w:r w:rsidR="00624635" w:rsidRPr="00E76F65">
        <w:rPr>
          <w:rFonts w:ascii="Times New Roman" w:hAnsi="Times New Roman" w:cs="Times New Roman"/>
          <w:lang w:val="sq-AL"/>
        </w:rPr>
        <w:t>kspertëve</w:t>
      </w:r>
      <w:r w:rsidR="00635ED1" w:rsidRPr="00E76F65">
        <w:rPr>
          <w:rFonts w:ascii="Times New Roman" w:hAnsi="Times New Roman" w:cs="Times New Roman"/>
          <w:lang w:val="sq-AL"/>
        </w:rPr>
        <w:t xml:space="preserve"> </w:t>
      </w:r>
      <w:r w:rsidR="00624635" w:rsidRPr="00E76F65">
        <w:rPr>
          <w:rFonts w:ascii="Times New Roman" w:hAnsi="Times New Roman" w:cs="Times New Roman"/>
          <w:lang w:val="sq-AL"/>
        </w:rPr>
        <w:t>n</w:t>
      </w:r>
      <w:r w:rsidRPr="00E76F65">
        <w:rPr>
          <w:rFonts w:ascii="Times New Roman" w:hAnsi="Times New Roman" w:cs="Times New Roman"/>
          <w:lang w:val="sq-AL"/>
        </w:rPr>
        <w:t>dërkombëtarë të akreditimit. Bazuar në procedurat e publikuara të AKA-së, çdo IAL duhet të dëshmojë se plotëson kriteret e akreditimit me qëllim që të m</w:t>
      </w:r>
      <w:r w:rsidR="00635ED1" w:rsidRPr="00E76F65">
        <w:rPr>
          <w:rFonts w:ascii="Times New Roman" w:hAnsi="Times New Roman" w:cs="Times New Roman"/>
          <w:lang w:val="sq-AL"/>
        </w:rPr>
        <w:t>a</w:t>
      </w:r>
      <w:r w:rsidRPr="00E76F65">
        <w:rPr>
          <w:rFonts w:ascii="Times New Roman" w:hAnsi="Times New Roman" w:cs="Times New Roman"/>
          <w:lang w:val="sq-AL"/>
        </w:rPr>
        <w:t>rr</w:t>
      </w:r>
      <w:r w:rsidR="00635ED1" w:rsidRPr="00E76F65">
        <w:rPr>
          <w:rFonts w:ascii="Times New Roman" w:hAnsi="Times New Roman" w:cs="Times New Roman"/>
          <w:lang w:val="sq-AL"/>
        </w:rPr>
        <w:t>ë</w:t>
      </w:r>
      <w:r w:rsidRPr="00E76F65">
        <w:rPr>
          <w:rFonts w:ascii="Times New Roman" w:hAnsi="Times New Roman" w:cs="Times New Roman"/>
          <w:lang w:val="sq-AL"/>
        </w:rPr>
        <w:t xml:space="preserve"> akreditimin.</w:t>
      </w:r>
    </w:p>
    <w:p w14:paraId="5D61B9FD" w14:textId="07D446A7" w:rsidR="00451ADC" w:rsidRPr="00E76F65" w:rsidRDefault="00451ADC"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Bazuar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nenin 10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Udh</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zimit </w:t>
      </w:r>
      <w:r w:rsidR="005B4EC3" w:rsidRPr="00E76F65">
        <w:rPr>
          <w:rFonts w:ascii="Times New Roman" w:hAnsi="Times New Roman" w:cs="Times New Roman"/>
          <w:lang w:val="sq-AL"/>
        </w:rPr>
        <w:t>A</w:t>
      </w:r>
      <w:r w:rsidRPr="00E76F65">
        <w:rPr>
          <w:rFonts w:ascii="Times New Roman" w:hAnsi="Times New Roman" w:cs="Times New Roman"/>
          <w:lang w:val="sq-AL"/>
        </w:rPr>
        <w:t>dministrativ p</w:t>
      </w:r>
      <w:r w:rsidR="00733FB8" w:rsidRPr="00E76F65">
        <w:rPr>
          <w:rFonts w:ascii="Times New Roman" w:hAnsi="Times New Roman" w:cs="Times New Roman"/>
          <w:lang w:val="sq-AL"/>
        </w:rPr>
        <w:t>ë</w:t>
      </w:r>
      <w:r w:rsidRPr="00E76F65">
        <w:rPr>
          <w:rFonts w:ascii="Times New Roman" w:hAnsi="Times New Roman" w:cs="Times New Roman"/>
          <w:lang w:val="sq-AL"/>
        </w:rPr>
        <w:t>r akreditimin e institucioneve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Arsimit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w:t>
      </w:r>
      <w:r w:rsidR="005B4EC3" w:rsidRPr="00E76F65">
        <w:rPr>
          <w:rFonts w:ascii="Times New Roman" w:hAnsi="Times New Roman" w:cs="Times New Roman"/>
          <w:lang w:val="sq-AL"/>
        </w:rPr>
        <w:t>L</w:t>
      </w:r>
      <w:r w:rsidRPr="00E76F65">
        <w:rPr>
          <w:rFonts w:ascii="Times New Roman" w:hAnsi="Times New Roman" w:cs="Times New Roman"/>
          <w:lang w:val="sq-AL"/>
        </w:rPr>
        <w:t>art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(Nr. 15/2018), çdo IAL q</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paraqet k</w:t>
      </w:r>
      <w:r w:rsidR="00733FB8" w:rsidRPr="00E76F65">
        <w:rPr>
          <w:rFonts w:ascii="Times New Roman" w:hAnsi="Times New Roman" w:cs="Times New Roman"/>
          <w:lang w:val="sq-AL"/>
        </w:rPr>
        <w:t>ë</w:t>
      </w:r>
      <w:r w:rsidRPr="00E76F65">
        <w:rPr>
          <w:rFonts w:ascii="Times New Roman" w:hAnsi="Times New Roman" w:cs="Times New Roman"/>
          <w:lang w:val="sq-AL"/>
        </w:rPr>
        <w:t>rkes</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w:t>
      </w:r>
      <w:r w:rsidR="00733FB8" w:rsidRPr="00E76F65">
        <w:rPr>
          <w:rFonts w:ascii="Times New Roman" w:hAnsi="Times New Roman" w:cs="Times New Roman"/>
          <w:lang w:val="sq-AL"/>
        </w:rPr>
        <w:t>ë</w:t>
      </w:r>
      <w:r w:rsidRPr="00E76F65">
        <w:rPr>
          <w:rFonts w:ascii="Times New Roman" w:hAnsi="Times New Roman" w:cs="Times New Roman"/>
          <w:lang w:val="sq-AL"/>
        </w:rPr>
        <w:t>r akreditimi/</w:t>
      </w:r>
      <w:r w:rsidR="005B4EC3" w:rsidRPr="00E76F65">
        <w:rPr>
          <w:rFonts w:ascii="Times New Roman" w:hAnsi="Times New Roman" w:cs="Times New Roman"/>
          <w:lang w:val="sq-AL"/>
        </w:rPr>
        <w:t>ri</w:t>
      </w:r>
      <w:r w:rsidR="00DC5511" w:rsidRPr="00E76F65">
        <w:rPr>
          <w:rFonts w:ascii="Times New Roman" w:hAnsi="Times New Roman" w:cs="Times New Roman"/>
          <w:lang w:val="sq-AL"/>
        </w:rPr>
        <w:t xml:space="preserve"> </w:t>
      </w:r>
      <w:r w:rsidR="005B4EC3" w:rsidRPr="00E76F65">
        <w:rPr>
          <w:rFonts w:ascii="Times New Roman" w:hAnsi="Times New Roman" w:cs="Times New Roman"/>
          <w:lang w:val="sq-AL"/>
        </w:rPr>
        <w:t>akreditim</w:t>
      </w:r>
      <w:r w:rsidRPr="00E76F65">
        <w:rPr>
          <w:rFonts w:ascii="Times New Roman" w:hAnsi="Times New Roman" w:cs="Times New Roman"/>
          <w:lang w:val="sq-AL"/>
        </w:rPr>
        <w:t xml:space="preserve"> institucional t</w:t>
      </w:r>
      <w:r w:rsidR="00733FB8" w:rsidRPr="00E76F65">
        <w:rPr>
          <w:rFonts w:ascii="Times New Roman" w:hAnsi="Times New Roman" w:cs="Times New Roman"/>
          <w:lang w:val="sq-AL"/>
        </w:rPr>
        <w:t>ë</w:t>
      </w:r>
      <w:r w:rsidR="00D1082E" w:rsidRPr="00E76F65">
        <w:rPr>
          <w:rFonts w:ascii="Times New Roman" w:hAnsi="Times New Roman" w:cs="Times New Roman"/>
          <w:lang w:val="sq-AL"/>
        </w:rPr>
        <w:t xml:space="preserve"> </w:t>
      </w:r>
      <w:r w:rsidRPr="00E76F65">
        <w:rPr>
          <w:rFonts w:ascii="Times New Roman" w:hAnsi="Times New Roman" w:cs="Times New Roman"/>
          <w:lang w:val="sq-AL"/>
        </w:rPr>
        <w:t>nj</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apo m</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shum</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programeve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studimit</w:t>
      </w:r>
      <w:r w:rsidR="00833847" w:rsidRPr="00E76F65">
        <w:rPr>
          <w:rFonts w:ascii="Times New Roman" w:hAnsi="Times New Roman" w:cs="Times New Roman"/>
          <w:lang w:val="sq-AL"/>
        </w:rPr>
        <w:t>.</w:t>
      </w:r>
      <w:r w:rsidRPr="00E76F65">
        <w:rPr>
          <w:rFonts w:ascii="Times New Roman" w:hAnsi="Times New Roman" w:cs="Times New Roman"/>
          <w:lang w:val="sq-AL"/>
        </w:rPr>
        <w:t xml:space="preserve"> </w:t>
      </w:r>
      <w:r w:rsidR="00833847" w:rsidRPr="00E76F65">
        <w:rPr>
          <w:rFonts w:ascii="Times New Roman" w:hAnsi="Times New Roman" w:cs="Times New Roman"/>
          <w:lang w:val="sq-AL"/>
        </w:rPr>
        <w:t>Nj</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koh</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 xml:space="preserve">sisht IAL </w:t>
      </w:r>
      <w:r w:rsidRPr="00E76F65">
        <w:rPr>
          <w:rFonts w:ascii="Times New Roman" w:hAnsi="Times New Roman" w:cs="Times New Roman"/>
          <w:lang w:val="sq-AL"/>
        </w:rPr>
        <w:t>duhet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paraqes</w:t>
      </w:r>
      <w:r w:rsidR="005B4EC3" w:rsidRPr="00E76F65">
        <w:rPr>
          <w:rFonts w:ascii="Times New Roman" w:hAnsi="Times New Roman" w:cs="Times New Roman"/>
          <w:lang w:val="sq-AL"/>
        </w:rPr>
        <w:t>ë</w:t>
      </w:r>
      <w:r w:rsidRPr="00E76F65">
        <w:rPr>
          <w:rFonts w:ascii="Times New Roman" w:hAnsi="Times New Roman" w:cs="Times New Roman"/>
          <w:lang w:val="sq-AL"/>
        </w:rPr>
        <w:t xml:space="preserve"> edhe </w:t>
      </w:r>
      <w:r w:rsidR="005B4EC3" w:rsidRPr="00E76F65">
        <w:rPr>
          <w:rFonts w:ascii="Times New Roman" w:hAnsi="Times New Roman" w:cs="Times New Roman"/>
          <w:lang w:val="sq-AL"/>
        </w:rPr>
        <w:t>l</w:t>
      </w:r>
      <w:r w:rsidRPr="00E76F65">
        <w:rPr>
          <w:rFonts w:ascii="Times New Roman" w:hAnsi="Times New Roman" w:cs="Times New Roman"/>
          <w:lang w:val="sq-AL"/>
        </w:rPr>
        <w:t>ist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n e stafit akademik, </w:t>
      </w:r>
      <w:r w:rsidR="005B4EC3" w:rsidRPr="00E76F65">
        <w:rPr>
          <w:rFonts w:ascii="Times New Roman" w:hAnsi="Times New Roman" w:cs="Times New Roman"/>
          <w:lang w:val="sq-AL"/>
        </w:rPr>
        <w:t>të</w:t>
      </w:r>
      <w:r w:rsidRPr="00E76F65">
        <w:rPr>
          <w:rFonts w:ascii="Times New Roman" w:hAnsi="Times New Roman" w:cs="Times New Roman"/>
          <w:lang w:val="sq-AL"/>
        </w:rPr>
        <w:t xml:space="preserve"> deklaruar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AKA p</w:t>
      </w:r>
      <w:r w:rsidR="00733FB8" w:rsidRPr="00E76F65">
        <w:rPr>
          <w:rFonts w:ascii="Times New Roman" w:hAnsi="Times New Roman" w:cs="Times New Roman"/>
          <w:lang w:val="sq-AL"/>
        </w:rPr>
        <w:t>ë</w:t>
      </w:r>
      <w:r w:rsidRPr="00E76F65">
        <w:rPr>
          <w:rFonts w:ascii="Times New Roman" w:hAnsi="Times New Roman" w:cs="Times New Roman"/>
          <w:lang w:val="sq-AL"/>
        </w:rPr>
        <w:t>rmes platform</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s e-akreditimi </w:t>
      </w:r>
      <w:r w:rsidR="00833847" w:rsidRPr="00E76F65">
        <w:rPr>
          <w:rFonts w:ascii="Times New Roman" w:hAnsi="Times New Roman" w:cs="Times New Roman"/>
          <w:lang w:val="sq-AL"/>
        </w:rPr>
        <w:t>p</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 xml:space="preserve">r angazhim </w:t>
      </w:r>
      <w:r w:rsidRPr="00E76F65">
        <w:rPr>
          <w:rFonts w:ascii="Times New Roman" w:hAnsi="Times New Roman" w:cs="Times New Roman"/>
          <w:lang w:val="sq-AL"/>
        </w:rPr>
        <w:t>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w:t>
      </w:r>
      <w:r w:rsidR="00833847" w:rsidRPr="00E76F65">
        <w:rPr>
          <w:rFonts w:ascii="Times New Roman" w:hAnsi="Times New Roman" w:cs="Times New Roman"/>
          <w:lang w:val="sq-AL"/>
        </w:rPr>
        <w:t>po</w:t>
      </w:r>
      <w:r w:rsidR="00B60684" w:rsidRPr="00E76F65">
        <w:rPr>
          <w:rFonts w:ascii="Times New Roman" w:hAnsi="Times New Roman" w:cs="Times New Roman"/>
          <w:lang w:val="sq-AL"/>
        </w:rPr>
        <w:t xml:space="preserve"> </w:t>
      </w:r>
      <w:r w:rsidRPr="00E76F65">
        <w:rPr>
          <w:rFonts w:ascii="Times New Roman" w:hAnsi="Times New Roman" w:cs="Times New Roman"/>
          <w:lang w:val="sq-AL"/>
        </w:rPr>
        <w:t>at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IAL,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programin p</w:t>
      </w:r>
      <w:r w:rsidR="00733FB8" w:rsidRPr="00E76F65">
        <w:rPr>
          <w:rFonts w:ascii="Times New Roman" w:hAnsi="Times New Roman" w:cs="Times New Roman"/>
          <w:lang w:val="sq-AL"/>
        </w:rPr>
        <w:t>ë</w:t>
      </w:r>
      <w:r w:rsidRPr="00E76F65">
        <w:rPr>
          <w:rFonts w:ascii="Times New Roman" w:hAnsi="Times New Roman" w:cs="Times New Roman"/>
          <w:lang w:val="sq-AL"/>
        </w:rPr>
        <w:t>rkat</w:t>
      </w:r>
      <w:r w:rsidR="00733FB8" w:rsidRPr="00E76F65">
        <w:rPr>
          <w:rFonts w:ascii="Times New Roman" w:hAnsi="Times New Roman" w:cs="Times New Roman"/>
          <w:lang w:val="sq-AL"/>
        </w:rPr>
        <w:t>ë</w:t>
      </w:r>
      <w:r w:rsidRPr="00E76F65">
        <w:rPr>
          <w:rFonts w:ascii="Times New Roman" w:hAnsi="Times New Roman" w:cs="Times New Roman"/>
          <w:lang w:val="sq-AL"/>
        </w:rPr>
        <w:t>s p</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r vitin </w:t>
      </w:r>
      <w:r w:rsidR="00833847" w:rsidRPr="00E76F65">
        <w:rPr>
          <w:rFonts w:ascii="Times New Roman" w:hAnsi="Times New Roman" w:cs="Times New Roman"/>
          <w:lang w:val="sq-AL"/>
        </w:rPr>
        <w:t>p</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rkat</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s</w:t>
      </w:r>
      <w:r w:rsidRPr="00E76F65">
        <w:rPr>
          <w:rFonts w:ascii="Times New Roman" w:hAnsi="Times New Roman" w:cs="Times New Roman"/>
          <w:lang w:val="sq-AL"/>
        </w:rPr>
        <w:t xml:space="preserve"> akademik. Aplikacioni, s</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bashku me list</w:t>
      </w:r>
      <w:r w:rsidR="00733FB8" w:rsidRPr="00E76F65">
        <w:rPr>
          <w:rFonts w:ascii="Times New Roman" w:hAnsi="Times New Roman" w:cs="Times New Roman"/>
          <w:lang w:val="sq-AL"/>
        </w:rPr>
        <w:t>ë</w:t>
      </w:r>
      <w:r w:rsidRPr="00E76F65">
        <w:rPr>
          <w:rFonts w:ascii="Times New Roman" w:hAnsi="Times New Roman" w:cs="Times New Roman"/>
          <w:lang w:val="sq-AL"/>
        </w:rPr>
        <w:t>n e stafit i n</w:t>
      </w:r>
      <w:r w:rsidR="00733FB8" w:rsidRPr="00E76F65">
        <w:rPr>
          <w:rFonts w:ascii="Times New Roman" w:hAnsi="Times New Roman" w:cs="Times New Roman"/>
          <w:lang w:val="sq-AL"/>
        </w:rPr>
        <w:t>ë</w:t>
      </w:r>
      <w:r w:rsidRPr="00E76F65">
        <w:rPr>
          <w:rFonts w:ascii="Times New Roman" w:hAnsi="Times New Roman" w:cs="Times New Roman"/>
          <w:lang w:val="sq-AL"/>
        </w:rPr>
        <w:t>nshtrohet vler</w:t>
      </w:r>
      <w:r w:rsidR="00733FB8" w:rsidRPr="00E76F65">
        <w:rPr>
          <w:rFonts w:ascii="Times New Roman" w:hAnsi="Times New Roman" w:cs="Times New Roman"/>
          <w:lang w:val="sq-AL"/>
        </w:rPr>
        <w:t>ë</w:t>
      </w:r>
      <w:r w:rsidRPr="00E76F65">
        <w:rPr>
          <w:rFonts w:ascii="Times New Roman" w:hAnsi="Times New Roman" w:cs="Times New Roman"/>
          <w:lang w:val="sq-AL"/>
        </w:rPr>
        <w:t>simit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p</w:t>
      </w:r>
      <w:r w:rsidR="00733FB8" w:rsidRPr="00E76F65">
        <w:rPr>
          <w:rFonts w:ascii="Times New Roman" w:hAnsi="Times New Roman" w:cs="Times New Roman"/>
          <w:lang w:val="sq-AL"/>
        </w:rPr>
        <w:t>ë</w:t>
      </w:r>
      <w:r w:rsidRPr="00E76F65">
        <w:rPr>
          <w:rFonts w:ascii="Times New Roman" w:hAnsi="Times New Roman" w:cs="Times New Roman"/>
          <w:lang w:val="sq-AL"/>
        </w:rPr>
        <w:t>rmbushjes s</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kritereve formale dhe </w:t>
      </w:r>
      <w:r w:rsidR="00833847" w:rsidRPr="00E76F65">
        <w:rPr>
          <w:rFonts w:ascii="Times New Roman" w:hAnsi="Times New Roman" w:cs="Times New Roman"/>
          <w:lang w:val="sq-AL"/>
        </w:rPr>
        <w:t xml:space="preserve">pas aprovimit </w:t>
      </w:r>
      <w:r w:rsidRPr="00E76F65">
        <w:rPr>
          <w:rFonts w:ascii="Times New Roman" w:hAnsi="Times New Roman" w:cs="Times New Roman"/>
          <w:lang w:val="sq-AL"/>
        </w:rPr>
        <w:t>nga KS</w:t>
      </w:r>
      <w:r w:rsidR="00AC73D7" w:rsidRPr="00E76F65">
        <w:rPr>
          <w:rFonts w:ascii="Times New Roman" w:hAnsi="Times New Roman" w:cs="Times New Roman"/>
          <w:lang w:val="sq-AL"/>
        </w:rPr>
        <w:t>h</w:t>
      </w:r>
      <w:r w:rsidRPr="00E76F65">
        <w:rPr>
          <w:rFonts w:ascii="Times New Roman" w:hAnsi="Times New Roman" w:cs="Times New Roman"/>
          <w:lang w:val="sq-AL"/>
        </w:rPr>
        <w:t>C, ai p</w:t>
      </w:r>
      <w:r w:rsidR="00733FB8" w:rsidRPr="00E76F65">
        <w:rPr>
          <w:rFonts w:ascii="Times New Roman" w:hAnsi="Times New Roman" w:cs="Times New Roman"/>
          <w:lang w:val="sq-AL"/>
        </w:rPr>
        <w:t>ë</w:t>
      </w:r>
      <w:r w:rsidRPr="00E76F65">
        <w:rPr>
          <w:rFonts w:ascii="Times New Roman" w:hAnsi="Times New Roman" w:cs="Times New Roman"/>
          <w:lang w:val="sq-AL"/>
        </w:rPr>
        <w:t>rfshihet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w:t>
      </w:r>
      <w:r w:rsidR="005B4EC3" w:rsidRPr="00E76F65">
        <w:rPr>
          <w:rFonts w:ascii="Times New Roman" w:hAnsi="Times New Roman" w:cs="Times New Roman"/>
          <w:lang w:val="sq-AL"/>
        </w:rPr>
        <w:t>a</w:t>
      </w:r>
      <w:r w:rsidRPr="00E76F65">
        <w:rPr>
          <w:rFonts w:ascii="Times New Roman" w:hAnsi="Times New Roman" w:cs="Times New Roman"/>
          <w:lang w:val="sq-AL"/>
        </w:rPr>
        <w:t>gjend</w:t>
      </w:r>
      <w:r w:rsidR="00733FB8" w:rsidRPr="00E76F65">
        <w:rPr>
          <w:rFonts w:ascii="Times New Roman" w:hAnsi="Times New Roman" w:cs="Times New Roman"/>
          <w:lang w:val="sq-AL"/>
        </w:rPr>
        <w:t>ë</w:t>
      </w:r>
      <w:r w:rsidRPr="00E76F65">
        <w:rPr>
          <w:rFonts w:ascii="Times New Roman" w:hAnsi="Times New Roman" w:cs="Times New Roman"/>
          <w:lang w:val="sq-AL"/>
        </w:rPr>
        <w:t>n vjetore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AKA p</w:t>
      </w:r>
      <w:r w:rsidR="00733FB8" w:rsidRPr="00E76F65">
        <w:rPr>
          <w:rFonts w:ascii="Times New Roman" w:hAnsi="Times New Roman" w:cs="Times New Roman"/>
          <w:lang w:val="sq-AL"/>
        </w:rPr>
        <w:t>ë</w:t>
      </w:r>
      <w:r w:rsidRPr="00E76F65">
        <w:rPr>
          <w:rFonts w:ascii="Times New Roman" w:hAnsi="Times New Roman" w:cs="Times New Roman"/>
          <w:lang w:val="sq-AL"/>
        </w:rPr>
        <w:t>r vler</w:t>
      </w:r>
      <w:r w:rsidR="00733FB8" w:rsidRPr="00E76F65">
        <w:rPr>
          <w:rFonts w:ascii="Times New Roman" w:hAnsi="Times New Roman" w:cs="Times New Roman"/>
          <w:lang w:val="sq-AL"/>
        </w:rPr>
        <w:t>ë</w:t>
      </w:r>
      <w:r w:rsidRPr="00E76F65">
        <w:rPr>
          <w:rFonts w:ascii="Times New Roman" w:hAnsi="Times New Roman" w:cs="Times New Roman"/>
          <w:lang w:val="sq-AL"/>
        </w:rPr>
        <w:t>sim.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rast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vler</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simit negativ </w:t>
      </w:r>
      <w:r w:rsidR="00833847" w:rsidRPr="00E76F65">
        <w:rPr>
          <w:rFonts w:ascii="Times New Roman" w:hAnsi="Times New Roman" w:cs="Times New Roman"/>
          <w:lang w:val="sq-AL"/>
        </w:rPr>
        <w:t xml:space="preserve">paraprak </w:t>
      </w:r>
      <w:r w:rsidRPr="00E76F65">
        <w:rPr>
          <w:rFonts w:ascii="Times New Roman" w:hAnsi="Times New Roman" w:cs="Times New Roman"/>
          <w:lang w:val="sq-AL"/>
        </w:rPr>
        <w:t>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aplikacionit nga KS</w:t>
      </w:r>
      <w:r w:rsidR="00AC73D7" w:rsidRPr="00E76F65">
        <w:rPr>
          <w:rFonts w:ascii="Times New Roman" w:hAnsi="Times New Roman" w:cs="Times New Roman"/>
          <w:lang w:val="sq-AL"/>
        </w:rPr>
        <w:t>h</w:t>
      </w:r>
      <w:r w:rsidRPr="00E76F65">
        <w:rPr>
          <w:rFonts w:ascii="Times New Roman" w:hAnsi="Times New Roman" w:cs="Times New Roman"/>
          <w:lang w:val="sq-AL"/>
        </w:rPr>
        <w:t>C, ai refuzohet dhe nuk i n</w:t>
      </w:r>
      <w:r w:rsidR="00733FB8" w:rsidRPr="00E76F65">
        <w:rPr>
          <w:rFonts w:ascii="Times New Roman" w:hAnsi="Times New Roman" w:cs="Times New Roman"/>
          <w:lang w:val="sq-AL"/>
        </w:rPr>
        <w:t>ë</w:t>
      </w:r>
      <w:r w:rsidRPr="00E76F65">
        <w:rPr>
          <w:rFonts w:ascii="Times New Roman" w:hAnsi="Times New Roman" w:cs="Times New Roman"/>
          <w:lang w:val="sq-AL"/>
        </w:rPr>
        <w:t>nshtrohet vler</w:t>
      </w:r>
      <w:r w:rsidR="00733FB8" w:rsidRPr="00E76F65">
        <w:rPr>
          <w:rFonts w:ascii="Times New Roman" w:hAnsi="Times New Roman" w:cs="Times New Roman"/>
          <w:lang w:val="sq-AL"/>
        </w:rPr>
        <w:t>ë</w:t>
      </w:r>
      <w:r w:rsidR="00D1082E" w:rsidRPr="00E76F65">
        <w:rPr>
          <w:rFonts w:ascii="Times New Roman" w:hAnsi="Times New Roman" w:cs="Times New Roman"/>
          <w:lang w:val="sq-AL"/>
        </w:rPr>
        <w:t xml:space="preserve">simit. </w:t>
      </w:r>
      <w:r w:rsidR="00833847" w:rsidRPr="00E76F65">
        <w:rPr>
          <w:rFonts w:ascii="Times New Roman" w:hAnsi="Times New Roman" w:cs="Times New Roman"/>
          <w:lang w:val="sq-AL"/>
        </w:rPr>
        <w:t>Ve</w:t>
      </w:r>
      <w:r w:rsidR="009F2C6D" w:rsidRPr="00E76F65">
        <w:rPr>
          <w:rFonts w:ascii="Times New Roman" w:hAnsi="Times New Roman" w:cs="Times New Roman"/>
          <w:lang w:val="sq-AL"/>
        </w:rPr>
        <w:t>ç</w:t>
      </w:r>
      <w:r w:rsidR="00833847" w:rsidRPr="00E76F65">
        <w:rPr>
          <w:rFonts w:ascii="Times New Roman" w:hAnsi="Times New Roman" w:cs="Times New Roman"/>
          <w:lang w:val="sq-AL"/>
        </w:rPr>
        <w:t xml:space="preserve"> </w:t>
      </w:r>
      <w:r w:rsidRPr="00E76F65">
        <w:rPr>
          <w:rFonts w:ascii="Times New Roman" w:hAnsi="Times New Roman" w:cs="Times New Roman"/>
          <w:lang w:val="sq-AL"/>
        </w:rPr>
        <w:t>aplikacion</w:t>
      </w:r>
      <w:r w:rsidR="00833847" w:rsidRPr="00E76F65">
        <w:rPr>
          <w:rFonts w:ascii="Times New Roman" w:hAnsi="Times New Roman" w:cs="Times New Roman"/>
          <w:lang w:val="sq-AL"/>
        </w:rPr>
        <w:t>eve</w:t>
      </w:r>
      <w:r w:rsidRPr="00E76F65">
        <w:rPr>
          <w:rFonts w:ascii="Times New Roman" w:hAnsi="Times New Roman" w:cs="Times New Roman"/>
          <w:lang w:val="sq-AL"/>
        </w:rPr>
        <w:t xml:space="preserve"> dhe listat e stafit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aprovuar</w:t>
      </w:r>
      <w:r w:rsidR="00D1082E" w:rsidRPr="00E76F65">
        <w:rPr>
          <w:rFonts w:ascii="Times New Roman" w:hAnsi="Times New Roman" w:cs="Times New Roman"/>
          <w:lang w:val="sq-AL"/>
        </w:rPr>
        <w:t>,</w:t>
      </w:r>
      <w:r w:rsidRPr="00E76F65">
        <w:rPr>
          <w:rFonts w:ascii="Times New Roman" w:hAnsi="Times New Roman" w:cs="Times New Roman"/>
          <w:lang w:val="sq-AL"/>
        </w:rPr>
        <w:t xml:space="preserve"> </w:t>
      </w:r>
      <w:r w:rsidR="00833847" w:rsidRPr="00E76F65">
        <w:rPr>
          <w:rFonts w:ascii="Times New Roman" w:hAnsi="Times New Roman" w:cs="Times New Roman"/>
          <w:lang w:val="sq-AL"/>
        </w:rPr>
        <w:t xml:space="preserve">IAL </w:t>
      </w:r>
      <w:r w:rsidRPr="00E76F65">
        <w:rPr>
          <w:rFonts w:ascii="Times New Roman" w:hAnsi="Times New Roman" w:cs="Times New Roman"/>
          <w:lang w:val="sq-AL"/>
        </w:rPr>
        <w:t>duhet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sjell</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AKA </w:t>
      </w:r>
      <w:r w:rsidR="00833847" w:rsidRPr="00E76F65">
        <w:rPr>
          <w:rFonts w:ascii="Times New Roman" w:hAnsi="Times New Roman" w:cs="Times New Roman"/>
          <w:lang w:val="sq-AL"/>
        </w:rPr>
        <w:t xml:space="preserve">edhe </w:t>
      </w:r>
      <w:r w:rsidRPr="00E76F65">
        <w:rPr>
          <w:rFonts w:ascii="Times New Roman" w:hAnsi="Times New Roman" w:cs="Times New Roman"/>
          <w:lang w:val="sq-AL"/>
        </w:rPr>
        <w:t>Raportin e Vet</w:t>
      </w:r>
      <w:r w:rsidR="0058746D" w:rsidRPr="00E76F65">
        <w:rPr>
          <w:rFonts w:ascii="Times New Roman" w:hAnsi="Times New Roman" w:cs="Times New Roman"/>
          <w:color w:val="000000" w:themeColor="text1"/>
          <w:lang w:val="sq-AL"/>
        </w:rPr>
        <w:t>ë</w:t>
      </w:r>
      <w:r w:rsidRPr="00E76F65">
        <w:rPr>
          <w:rFonts w:ascii="Times New Roman" w:hAnsi="Times New Roman" w:cs="Times New Roman"/>
          <w:lang w:val="sq-AL"/>
        </w:rPr>
        <w:t>vler</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simit </w:t>
      </w:r>
      <w:r w:rsidR="00C801FD" w:rsidRPr="00E76F65">
        <w:rPr>
          <w:rFonts w:ascii="Times New Roman" w:hAnsi="Times New Roman" w:cs="Times New Roman"/>
          <w:lang w:val="sq-AL"/>
        </w:rPr>
        <w:t>(RVV)</w:t>
      </w:r>
      <w:r w:rsidR="00833847" w:rsidRPr="00E76F65">
        <w:rPr>
          <w:rFonts w:ascii="Times New Roman" w:hAnsi="Times New Roman" w:cs="Times New Roman"/>
          <w:lang w:val="sq-AL"/>
        </w:rPr>
        <w:t xml:space="preserve"> </w:t>
      </w:r>
      <w:r w:rsidRPr="00E76F65">
        <w:rPr>
          <w:rFonts w:ascii="Times New Roman" w:hAnsi="Times New Roman" w:cs="Times New Roman"/>
          <w:lang w:val="sq-AL"/>
        </w:rPr>
        <w:t xml:space="preserve">i </w:t>
      </w:r>
      <w:r w:rsidRPr="00E76F65">
        <w:rPr>
          <w:rFonts w:ascii="Times New Roman" w:hAnsi="Times New Roman" w:cs="Times New Roman"/>
          <w:lang w:val="sq-AL"/>
        </w:rPr>
        <w:lastRenderedPageBreak/>
        <w:t>cili</w:t>
      </w:r>
      <w:r w:rsidR="00B60684" w:rsidRPr="00E76F65">
        <w:rPr>
          <w:rFonts w:ascii="Times New Roman" w:hAnsi="Times New Roman" w:cs="Times New Roman"/>
          <w:lang w:val="sq-AL"/>
        </w:rPr>
        <w:t xml:space="preserve"> i</w:t>
      </w:r>
      <w:r w:rsidR="00D330E0" w:rsidRPr="00E76F65">
        <w:rPr>
          <w:rFonts w:ascii="Times New Roman" w:hAnsi="Times New Roman" w:cs="Times New Roman"/>
          <w:lang w:val="sq-AL"/>
        </w:rPr>
        <w:t xml:space="preserve"> </w:t>
      </w:r>
      <w:r w:rsidRPr="00E76F65">
        <w:rPr>
          <w:rFonts w:ascii="Times New Roman" w:hAnsi="Times New Roman" w:cs="Times New Roman"/>
          <w:lang w:val="sq-AL"/>
        </w:rPr>
        <w:t>d</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rgohet </w:t>
      </w:r>
      <w:r w:rsidR="000426BB" w:rsidRPr="00E76F65">
        <w:rPr>
          <w:rFonts w:ascii="Times New Roman" w:hAnsi="Times New Roman" w:cs="Times New Roman"/>
          <w:lang w:val="sq-AL"/>
        </w:rPr>
        <w:t>e</w:t>
      </w:r>
      <w:r w:rsidRPr="00E76F65">
        <w:rPr>
          <w:rFonts w:ascii="Times New Roman" w:hAnsi="Times New Roman" w:cs="Times New Roman"/>
          <w:lang w:val="sq-AL"/>
        </w:rPr>
        <w:t>kipit vler</w:t>
      </w:r>
      <w:r w:rsidR="00733FB8" w:rsidRPr="00E76F65">
        <w:rPr>
          <w:rFonts w:ascii="Times New Roman" w:hAnsi="Times New Roman" w:cs="Times New Roman"/>
          <w:lang w:val="sq-AL"/>
        </w:rPr>
        <w:t>ë</w:t>
      </w:r>
      <w:r w:rsidRPr="00E76F65">
        <w:rPr>
          <w:rFonts w:ascii="Times New Roman" w:hAnsi="Times New Roman" w:cs="Times New Roman"/>
          <w:lang w:val="sq-AL"/>
        </w:rPr>
        <w:t>sues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jasht</w:t>
      </w:r>
      <w:r w:rsidR="00733FB8" w:rsidRPr="00E76F65">
        <w:rPr>
          <w:rFonts w:ascii="Times New Roman" w:hAnsi="Times New Roman" w:cs="Times New Roman"/>
          <w:lang w:val="sq-AL"/>
        </w:rPr>
        <w:t>ë</w:t>
      </w:r>
      <w:r w:rsidRPr="00E76F65">
        <w:rPr>
          <w:rFonts w:ascii="Times New Roman" w:hAnsi="Times New Roman" w:cs="Times New Roman"/>
          <w:lang w:val="sq-AL"/>
        </w:rPr>
        <w:t>m</w:t>
      </w:r>
      <w:r w:rsidR="008468CA" w:rsidRPr="00E76F65">
        <w:rPr>
          <w:rFonts w:ascii="Times New Roman" w:hAnsi="Times New Roman" w:cs="Times New Roman"/>
          <w:lang w:val="sq-AL"/>
        </w:rPr>
        <w:t xml:space="preserve"> </w:t>
      </w:r>
      <w:r w:rsidRPr="00E76F65">
        <w:rPr>
          <w:rFonts w:ascii="Times New Roman" w:hAnsi="Times New Roman" w:cs="Times New Roman"/>
          <w:lang w:val="sq-AL"/>
        </w:rPr>
        <w:t>n</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nj</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afat kohor t</w:t>
      </w:r>
      <w:r w:rsidR="00733FB8" w:rsidRPr="00E76F65">
        <w:rPr>
          <w:rFonts w:ascii="Times New Roman" w:hAnsi="Times New Roman" w:cs="Times New Roman"/>
          <w:lang w:val="sq-AL"/>
        </w:rPr>
        <w:t>ë</w:t>
      </w:r>
      <w:r w:rsidRPr="00E76F65">
        <w:rPr>
          <w:rFonts w:ascii="Times New Roman" w:hAnsi="Times New Roman" w:cs="Times New Roman"/>
          <w:lang w:val="sq-AL"/>
        </w:rPr>
        <w:t xml:space="preserve"> caktuar para vizit</w:t>
      </w:r>
      <w:r w:rsidR="00733FB8" w:rsidRPr="00E76F65">
        <w:rPr>
          <w:rFonts w:ascii="Times New Roman" w:hAnsi="Times New Roman" w:cs="Times New Roman"/>
          <w:lang w:val="sq-AL"/>
        </w:rPr>
        <w:t>ë</w:t>
      </w:r>
      <w:r w:rsidRPr="00E76F65">
        <w:rPr>
          <w:rFonts w:ascii="Times New Roman" w:hAnsi="Times New Roman" w:cs="Times New Roman"/>
          <w:lang w:val="sq-AL"/>
        </w:rPr>
        <w:t>s</w:t>
      </w:r>
      <w:r w:rsidR="00833847" w:rsidRPr="00E76F65">
        <w:rPr>
          <w:rFonts w:ascii="Times New Roman" w:hAnsi="Times New Roman" w:cs="Times New Roman"/>
          <w:lang w:val="sq-AL"/>
        </w:rPr>
        <w:t xml:space="preserve"> fizike apo </w:t>
      </w:r>
      <w:r w:rsidR="00540148" w:rsidRPr="00E76F65">
        <w:rPr>
          <w:rFonts w:ascii="Times New Roman" w:hAnsi="Times New Roman" w:cs="Times New Roman"/>
          <w:lang w:val="sq-AL"/>
        </w:rPr>
        <w:t>vlerësimit</w:t>
      </w:r>
      <w:r w:rsidR="00833847" w:rsidRPr="00E76F65">
        <w:rPr>
          <w:rFonts w:ascii="Times New Roman" w:hAnsi="Times New Roman" w:cs="Times New Roman"/>
          <w:lang w:val="sq-AL"/>
        </w:rPr>
        <w:t xml:space="preserve"> n</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 xml:space="preserve"> distanc</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 xml:space="preserve"> p</w:t>
      </w:r>
      <w:r w:rsidR="009F2C6D" w:rsidRPr="00E76F65">
        <w:rPr>
          <w:rFonts w:ascii="Times New Roman" w:hAnsi="Times New Roman" w:cs="Times New Roman"/>
          <w:lang w:val="sq-AL"/>
        </w:rPr>
        <w:t>ë</w:t>
      </w:r>
      <w:r w:rsidR="00833847" w:rsidRPr="00E76F65">
        <w:rPr>
          <w:rFonts w:ascii="Times New Roman" w:hAnsi="Times New Roman" w:cs="Times New Roman"/>
          <w:lang w:val="sq-AL"/>
        </w:rPr>
        <w:t xml:space="preserve">rmes  </w:t>
      </w:r>
      <w:r w:rsidR="00DA017D" w:rsidRPr="00E76F65">
        <w:rPr>
          <w:rFonts w:ascii="Times New Roman" w:hAnsi="Times New Roman" w:cs="Times New Roman"/>
          <w:lang w:val="sq-AL"/>
        </w:rPr>
        <w:t>t</w:t>
      </w:r>
      <w:r w:rsidR="00833847" w:rsidRPr="00E76F65">
        <w:rPr>
          <w:rFonts w:ascii="Times New Roman" w:hAnsi="Times New Roman" w:cs="Times New Roman"/>
          <w:lang w:val="sq-AL"/>
        </w:rPr>
        <w:t>akimeve online.</w:t>
      </w:r>
    </w:p>
    <w:p w14:paraId="092918D2" w14:textId="34F96EF5" w:rsidR="00044551" w:rsidRPr="00E76F65" w:rsidRDefault="00E20512"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Në vitin 202</w:t>
      </w:r>
      <w:r w:rsidR="00C73965" w:rsidRPr="00E76F65">
        <w:rPr>
          <w:rFonts w:ascii="Times New Roman" w:hAnsi="Times New Roman" w:cs="Times New Roman"/>
          <w:lang w:val="sq-AL"/>
        </w:rPr>
        <w:t>2</w:t>
      </w:r>
      <w:r w:rsidR="00E07CBC" w:rsidRPr="00E76F65">
        <w:rPr>
          <w:rFonts w:ascii="Times New Roman" w:hAnsi="Times New Roman" w:cs="Times New Roman"/>
          <w:lang w:val="sq-AL"/>
        </w:rPr>
        <w:t xml:space="preserve"> AKA realizo</w:t>
      </w:r>
      <w:r w:rsidR="005B4EC3" w:rsidRPr="00E76F65">
        <w:rPr>
          <w:rFonts w:ascii="Times New Roman" w:hAnsi="Times New Roman" w:cs="Times New Roman"/>
          <w:lang w:val="sq-AL"/>
        </w:rPr>
        <w:t>i</w:t>
      </w:r>
      <w:r w:rsidR="00044551" w:rsidRPr="00E76F65">
        <w:rPr>
          <w:rFonts w:ascii="Times New Roman" w:hAnsi="Times New Roman" w:cs="Times New Roman"/>
          <w:lang w:val="sq-AL"/>
        </w:rPr>
        <w:t xml:space="preserve"> procesin e vlerësimit dhe akreditimit të institucioneve të arsimit të lartë dhe programeve të studimit mbi bazën e standar</w:t>
      </w:r>
      <w:r w:rsidR="008B1AB9" w:rsidRPr="00E76F65">
        <w:rPr>
          <w:rFonts w:ascii="Times New Roman" w:hAnsi="Times New Roman" w:cs="Times New Roman"/>
          <w:lang w:val="sq-AL"/>
        </w:rPr>
        <w:t>deve të rishikuara n</w:t>
      </w:r>
      <w:r w:rsidR="00733FB8" w:rsidRPr="00E76F65">
        <w:rPr>
          <w:rFonts w:ascii="Times New Roman" w:hAnsi="Times New Roman" w:cs="Times New Roman"/>
          <w:lang w:val="sq-AL"/>
        </w:rPr>
        <w:t>ë</w:t>
      </w:r>
      <w:r w:rsidR="008B1AB9" w:rsidRPr="00E76F65">
        <w:rPr>
          <w:rFonts w:ascii="Times New Roman" w:hAnsi="Times New Roman" w:cs="Times New Roman"/>
          <w:lang w:val="sq-AL"/>
        </w:rPr>
        <w:t xml:space="preserve"> vitin 2019 dhe</w:t>
      </w:r>
      <w:r w:rsidR="008468CA" w:rsidRPr="00E76F65">
        <w:rPr>
          <w:rFonts w:ascii="Times New Roman" w:hAnsi="Times New Roman" w:cs="Times New Roman"/>
          <w:lang w:val="sq-AL"/>
        </w:rPr>
        <w:t xml:space="preserve"> </w:t>
      </w:r>
      <w:r w:rsidR="008B1AB9" w:rsidRPr="00E76F65">
        <w:rPr>
          <w:rFonts w:ascii="Times New Roman" w:hAnsi="Times New Roman" w:cs="Times New Roman"/>
          <w:lang w:val="sq-AL"/>
        </w:rPr>
        <w:t>Manualit</w:t>
      </w:r>
      <w:r w:rsidR="00044551" w:rsidRPr="00E76F65">
        <w:rPr>
          <w:rFonts w:ascii="Times New Roman" w:hAnsi="Times New Roman" w:cs="Times New Roman"/>
          <w:lang w:val="sq-AL"/>
        </w:rPr>
        <w:t xml:space="preserve"> të ri të Akreditimit n</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 xml:space="preserve"> t</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 xml:space="preserve"> ci</w:t>
      </w:r>
      <w:r w:rsidR="00F01BBC" w:rsidRPr="00E76F65">
        <w:rPr>
          <w:rFonts w:ascii="Times New Roman" w:hAnsi="Times New Roman" w:cs="Times New Roman"/>
          <w:lang w:val="sq-AL"/>
        </w:rPr>
        <w:t>l</w:t>
      </w:r>
      <w:r w:rsidR="00733FB8" w:rsidRPr="00E76F65">
        <w:rPr>
          <w:rFonts w:ascii="Times New Roman" w:hAnsi="Times New Roman" w:cs="Times New Roman"/>
          <w:lang w:val="sq-AL"/>
        </w:rPr>
        <w:t>ë</w:t>
      </w:r>
      <w:r w:rsidR="00F01BBC" w:rsidRPr="00E76F65">
        <w:rPr>
          <w:rFonts w:ascii="Times New Roman" w:hAnsi="Times New Roman" w:cs="Times New Roman"/>
          <w:lang w:val="sq-AL"/>
        </w:rPr>
        <w:t>n duhet t</w:t>
      </w:r>
      <w:r w:rsidR="00733FB8" w:rsidRPr="00E76F65">
        <w:rPr>
          <w:rFonts w:ascii="Times New Roman" w:hAnsi="Times New Roman" w:cs="Times New Roman"/>
          <w:lang w:val="sq-AL"/>
        </w:rPr>
        <w:t>ë</w:t>
      </w:r>
      <w:r w:rsidR="00F01BBC" w:rsidRPr="00E76F65">
        <w:rPr>
          <w:rFonts w:ascii="Times New Roman" w:hAnsi="Times New Roman" w:cs="Times New Roman"/>
          <w:lang w:val="sq-AL"/>
        </w:rPr>
        <w:t xml:space="preserve"> bazohen IAL gjat</w:t>
      </w:r>
      <w:r w:rsidR="00733FB8" w:rsidRPr="00E76F65">
        <w:rPr>
          <w:rFonts w:ascii="Times New Roman" w:hAnsi="Times New Roman" w:cs="Times New Roman"/>
          <w:lang w:val="sq-AL"/>
        </w:rPr>
        <w:t>ë</w:t>
      </w:r>
      <w:r w:rsidR="00F01BBC" w:rsidRPr="00E76F65">
        <w:rPr>
          <w:rFonts w:ascii="Times New Roman" w:hAnsi="Times New Roman" w:cs="Times New Roman"/>
          <w:lang w:val="sq-AL"/>
        </w:rPr>
        <w:t xml:space="preserve"> h</w:t>
      </w:r>
      <w:r w:rsidR="00044551" w:rsidRPr="00E76F65">
        <w:rPr>
          <w:rFonts w:ascii="Times New Roman" w:hAnsi="Times New Roman" w:cs="Times New Roman"/>
          <w:lang w:val="sq-AL"/>
        </w:rPr>
        <w:t>artimit t</w:t>
      </w:r>
      <w:r w:rsidR="00733FB8" w:rsidRPr="00E76F65">
        <w:rPr>
          <w:rFonts w:ascii="Times New Roman" w:hAnsi="Times New Roman" w:cs="Times New Roman"/>
          <w:lang w:val="sq-AL"/>
        </w:rPr>
        <w:t>ë</w:t>
      </w:r>
      <w:r w:rsidR="00044551" w:rsidRPr="00E76F65">
        <w:rPr>
          <w:rFonts w:ascii="Times New Roman" w:hAnsi="Times New Roman" w:cs="Times New Roman"/>
          <w:lang w:val="sq-AL"/>
        </w:rPr>
        <w:t xml:space="preserve"> RVV. </w:t>
      </w:r>
      <w:r w:rsidR="00C73965" w:rsidRPr="00E76F65">
        <w:rPr>
          <w:rFonts w:ascii="Times New Roman" w:hAnsi="Times New Roman" w:cs="Times New Roman"/>
          <w:lang w:val="sq-AL"/>
        </w:rPr>
        <w:t>Këto s</w:t>
      </w:r>
      <w:r w:rsidR="00044551" w:rsidRPr="00E76F65">
        <w:rPr>
          <w:rFonts w:ascii="Times New Roman" w:hAnsi="Times New Roman" w:cs="Times New Roman"/>
          <w:lang w:val="sq-AL"/>
        </w:rPr>
        <w:t>tandardet synojnë avancimin e cilësisë së përgjithshme të IAL-ve në Kosovë dhe fokusohen në konsolidimin e sistemit të brendshëm të sigurimit të cilësisë së tyre.</w:t>
      </w:r>
    </w:p>
    <w:p w14:paraId="3F200901" w14:textId="2ED5C4A5" w:rsidR="00C73965" w:rsidRPr="00E76F65" w:rsidRDefault="00A80A44" w:rsidP="002F2D2B">
      <w:pPr>
        <w:widowControl w:val="0"/>
        <w:autoSpaceDE w:val="0"/>
        <w:autoSpaceDN w:val="0"/>
        <w:adjustRightInd w:val="0"/>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Gjatë vitit 2022 në AKA janë paraqitur 17 aplikacione </w:t>
      </w:r>
      <w:r w:rsidR="005D2641" w:rsidRPr="00E76F65">
        <w:rPr>
          <w:rFonts w:ascii="Times New Roman" w:hAnsi="Times New Roman" w:cs="Times New Roman"/>
          <w:lang w:val="sq-AL"/>
        </w:rPr>
        <w:t>për akreditim institucional</w:t>
      </w:r>
      <w:r w:rsidR="00F7004A" w:rsidRPr="00E76F65">
        <w:rPr>
          <w:rFonts w:ascii="Times New Roman" w:hAnsi="Times New Roman" w:cs="Times New Roman"/>
          <w:lang w:val="sq-AL"/>
        </w:rPr>
        <w:t xml:space="preserve">. </w:t>
      </w:r>
      <w:r w:rsidR="00C73965" w:rsidRPr="00E76F65">
        <w:rPr>
          <w:rFonts w:ascii="Times New Roman" w:hAnsi="Times New Roman" w:cs="Times New Roman"/>
          <w:lang w:val="sq-AL"/>
        </w:rPr>
        <w:t xml:space="preserve">Prej tyre 13 i janë nënshtruar vlerësimit, </w:t>
      </w:r>
      <w:r w:rsidR="00377D05" w:rsidRPr="00E76F65">
        <w:rPr>
          <w:rFonts w:ascii="Times New Roman" w:hAnsi="Times New Roman" w:cs="Times New Roman"/>
          <w:lang w:val="sq-AL"/>
        </w:rPr>
        <w:t>një</w:t>
      </w:r>
      <w:r w:rsidR="00C73965" w:rsidRPr="00E76F65">
        <w:rPr>
          <w:rFonts w:ascii="Times New Roman" w:hAnsi="Times New Roman" w:cs="Times New Roman"/>
          <w:lang w:val="sq-AL"/>
        </w:rPr>
        <w:t xml:space="preserve"> </w:t>
      </w:r>
      <w:r w:rsidR="00377D05" w:rsidRPr="00E76F65">
        <w:rPr>
          <w:rFonts w:ascii="Times New Roman" w:hAnsi="Times New Roman" w:cs="Times New Roman"/>
          <w:lang w:val="sq-AL"/>
        </w:rPr>
        <w:t xml:space="preserve">i </w:t>
      </w:r>
      <w:r w:rsidR="00C73965" w:rsidRPr="00E76F65">
        <w:rPr>
          <w:rFonts w:ascii="Times New Roman" w:hAnsi="Times New Roman" w:cs="Times New Roman"/>
          <w:lang w:val="sq-AL"/>
        </w:rPr>
        <w:t>është aprovuar validimi</w:t>
      </w:r>
      <w:r w:rsidR="00377D05" w:rsidRPr="00E76F65">
        <w:rPr>
          <w:rFonts w:ascii="Times New Roman" w:hAnsi="Times New Roman" w:cs="Times New Roman"/>
          <w:lang w:val="sq-AL"/>
        </w:rPr>
        <w:t xml:space="preserve"> dhe</w:t>
      </w:r>
      <w:r w:rsidR="00C73965" w:rsidRPr="00E76F65">
        <w:rPr>
          <w:rFonts w:ascii="Times New Roman" w:hAnsi="Times New Roman" w:cs="Times New Roman"/>
          <w:lang w:val="sq-AL"/>
        </w:rPr>
        <w:t xml:space="preserve"> 3 </w:t>
      </w:r>
      <w:r w:rsidR="00377D05" w:rsidRPr="00E76F65">
        <w:rPr>
          <w:rFonts w:ascii="Times New Roman" w:hAnsi="Times New Roman" w:cs="Times New Roman"/>
          <w:lang w:val="sq-AL"/>
        </w:rPr>
        <w:t xml:space="preserve">IAL </w:t>
      </w:r>
      <w:r w:rsidR="00C73965" w:rsidRPr="00E76F65">
        <w:rPr>
          <w:rFonts w:ascii="Times New Roman" w:hAnsi="Times New Roman" w:cs="Times New Roman"/>
          <w:lang w:val="sq-AL"/>
        </w:rPr>
        <w:t>nuk i</w:t>
      </w:r>
      <w:r w:rsidR="00377D05" w:rsidRPr="00E76F65">
        <w:rPr>
          <w:rFonts w:ascii="Times New Roman" w:hAnsi="Times New Roman" w:cs="Times New Roman"/>
          <w:lang w:val="sq-AL"/>
        </w:rPr>
        <w:t>u</w:t>
      </w:r>
      <w:r w:rsidR="00C73965" w:rsidRPr="00E76F65">
        <w:rPr>
          <w:rFonts w:ascii="Times New Roman" w:hAnsi="Times New Roman" w:cs="Times New Roman"/>
          <w:lang w:val="sq-AL"/>
        </w:rPr>
        <w:t xml:space="preserve"> janë nënshtruar vlerësimit</w:t>
      </w:r>
      <w:r w:rsidR="00F7004A" w:rsidRPr="00E76F65">
        <w:rPr>
          <w:rFonts w:ascii="Times New Roman" w:hAnsi="Times New Roman" w:cs="Times New Roman"/>
          <w:lang w:val="sq-AL"/>
        </w:rPr>
        <w:t>, pasi që nuk iu ka kaluar asnjë program i studimit</w:t>
      </w:r>
      <w:r w:rsidR="00C73965" w:rsidRPr="00E76F65">
        <w:rPr>
          <w:rFonts w:ascii="Times New Roman" w:hAnsi="Times New Roman" w:cs="Times New Roman"/>
          <w:lang w:val="sq-AL"/>
        </w:rPr>
        <w:t xml:space="preserve">. Prej 13 </w:t>
      </w:r>
      <w:r w:rsidR="00F7004A" w:rsidRPr="00E76F65">
        <w:rPr>
          <w:rFonts w:ascii="Times New Roman" w:hAnsi="Times New Roman" w:cs="Times New Roman"/>
          <w:lang w:val="sq-AL"/>
        </w:rPr>
        <w:t xml:space="preserve">IAL-ve të </w:t>
      </w:r>
      <w:r w:rsidR="00C73965" w:rsidRPr="00E76F65">
        <w:rPr>
          <w:rFonts w:ascii="Times New Roman" w:hAnsi="Times New Roman" w:cs="Times New Roman"/>
          <w:lang w:val="sq-AL"/>
        </w:rPr>
        <w:t>vlerësuara</w:t>
      </w:r>
      <w:r w:rsidR="00F7004A" w:rsidRPr="00E76F65">
        <w:rPr>
          <w:rFonts w:ascii="Times New Roman" w:hAnsi="Times New Roman" w:cs="Times New Roman"/>
          <w:lang w:val="sq-AL"/>
        </w:rPr>
        <w:t xml:space="preserve"> me ekipet e ekspertëve ndërkombëtarë</w:t>
      </w:r>
      <w:r w:rsidR="00C73965" w:rsidRPr="00E76F65">
        <w:rPr>
          <w:rFonts w:ascii="Times New Roman" w:hAnsi="Times New Roman" w:cs="Times New Roman"/>
          <w:lang w:val="sq-AL"/>
        </w:rPr>
        <w:t>, 11 janë akredituar ndërsa 2 nuk janë akredituar.</w:t>
      </w:r>
    </w:p>
    <w:p w14:paraId="68BC8465"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r w:rsidRPr="00E76F65">
        <w:rPr>
          <w:rFonts w:ascii="Times New Roman" w:hAnsi="Times New Roman" w:cs="Times New Roman"/>
          <w:lang w:val="sq-AL"/>
        </w:rPr>
        <w:t>Procesi i akreditimit në Kosovë për vitin 2022 është vlerësuar pozitivisht në raportin e Komisionit Evropian për Kosovën. Procesi i akreditimit në Kosovë është vlerësuar pozitivisht edhe nga monitoruesit vendorë dhe nga donatorët ndërkombëtarë.</w:t>
      </w:r>
    </w:p>
    <w:p w14:paraId="62DB9BA2" w14:textId="33B950E2" w:rsidR="002F2D2B" w:rsidRPr="00E76F65" w:rsidRDefault="005E557C"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Gjatë vitit 2022 a</w:t>
      </w:r>
      <w:r w:rsidR="00C73965" w:rsidRPr="00E76F65">
        <w:rPr>
          <w:rFonts w:ascii="Times New Roman" w:hAnsi="Times New Roman" w:cs="Times New Roman"/>
          <w:lang w:val="sq-AL"/>
        </w:rPr>
        <w:t>plikacione për akreditim (dhe validim) t</w:t>
      </w:r>
      <w:r w:rsidRPr="00E76F65">
        <w:rPr>
          <w:rFonts w:ascii="Times New Roman" w:hAnsi="Times New Roman" w:cs="Times New Roman"/>
          <w:lang w:val="sq-AL"/>
        </w:rPr>
        <w:t>ë</w:t>
      </w:r>
      <w:r w:rsidR="00C73965" w:rsidRPr="00E76F65">
        <w:rPr>
          <w:rFonts w:ascii="Times New Roman" w:hAnsi="Times New Roman" w:cs="Times New Roman"/>
          <w:lang w:val="sq-AL"/>
        </w:rPr>
        <w:t xml:space="preserve"> programeve</w:t>
      </w:r>
      <w:r w:rsidRPr="00E76F65">
        <w:rPr>
          <w:rFonts w:ascii="Times New Roman" w:hAnsi="Times New Roman" w:cs="Times New Roman"/>
          <w:lang w:val="sq-AL"/>
        </w:rPr>
        <w:t xml:space="preserve"> ishin</w:t>
      </w:r>
      <w:r w:rsidR="00874C23">
        <w:rPr>
          <w:rFonts w:ascii="Times New Roman" w:hAnsi="Times New Roman" w:cs="Times New Roman"/>
          <w:lang w:val="sq-AL"/>
        </w:rPr>
        <w:t xml:space="preserve"> p</w:t>
      </w:r>
      <w:r w:rsidR="00E5504A">
        <w:rPr>
          <w:rFonts w:ascii="Times New Roman" w:hAnsi="Times New Roman" w:cs="Times New Roman"/>
          <w:lang w:val="sq-AL"/>
        </w:rPr>
        <w:t>ë</w:t>
      </w:r>
      <w:r w:rsidR="00874C23">
        <w:rPr>
          <w:rFonts w:ascii="Times New Roman" w:hAnsi="Times New Roman" w:cs="Times New Roman"/>
          <w:lang w:val="sq-AL"/>
        </w:rPr>
        <w:t>r</w:t>
      </w:r>
      <w:r w:rsidRPr="00E76F65">
        <w:rPr>
          <w:rFonts w:ascii="Times New Roman" w:hAnsi="Times New Roman" w:cs="Times New Roman"/>
          <w:lang w:val="sq-AL"/>
        </w:rPr>
        <w:t xml:space="preserve"> </w:t>
      </w:r>
      <w:r w:rsidR="00C73965" w:rsidRPr="00E76F65">
        <w:rPr>
          <w:rFonts w:ascii="Times New Roman" w:hAnsi="Times New Roman" w:cs="Times New Roman"/>
          <w:lang w:val="sq-AL"/>
        </w:rPr>
        <w:t>191 programe</w:t>
      </w:r>
      <w:r w:rsidRPr="00E76F65">
        <w:rPr>
          <w:rFonts w:ascii="Times New Roman" w:hAnsi="Times New Roman" w:cs="Times New Roman"/>
          <w:lang w:val="sq-AL"/>
        </w:rPr>
        <w:t xml:space="preserve">, </w:t>
      </w:r>
      <w:r w:rsidR="00874C23">
        <w:rPr>
          <w:rFonts w:ascii="Times New Roman" w:hAnsi="Times New Roman" w:cs="Times New Roman"/>
          <w:lang w:val="sq-AL"/>
        </w:rPr>
        <w:t xml:space="preserve">nga </w:t>
      </w:r>
      <w:r w:rsidR="00E5504A">
        <w:rPr>
          <w:rFonts w:ascii="Times New Roman" w:hAnsi="Times New Roman" w:cs="Times New Roman"/>
          <w:lang w:val="sq-AL"/>
        </w:rPr>
        <w:t>këto</w:t>
      </w:r>
      <w:r w:rsidRPr="00E76F65">
        <w:rPr>
          <w:rFonts w:ascii="Times New Roman" w:hAnsi="Times New Roman" w:cs="Times New Roman"/>
          <w:lang w:val="sq-AL"/>
        </w:rPr>
        <w:t xml:space="preserve"> 60 janë refuzuar</w:t>
      </w:r>
      <w:r w:rsidR="002F2D2B" w:rsidRPr="00E76F65">
        <w:rPr>
          <w:rFonts w:ascii="Times New Roman" w:hAnsi="Times New Roman" w:cs="Times New Roman"/>
          <w:lang w:val="sq-AL"/>
        </w:rPr>
        <w:t xml:space="preserve"> për shkak të mospërmbushjes së kritereve bazike, </w:t>
      </w:r>
      <w:r w:rsidRPr="00E76F65">
        <w:rPr>
          <w:rFonts w:ascii="Times New Roman" w:hAnsi="Times New Roman" w:cs="Times New Roman"/>
          <w:lang w:val="sq-AL"/>
        </w:rPr>
        <w:t xml:space="preserve">ndërsa </w:t>
      </w:r>
      <w:r w:rsidR="00C73965" w:rsidRPr="00E76F65">
        <w:rPr>
          <w:rFonts w:ascii="Times New Roman" w:hAnsi="Times New Roman" w:cs="Times New Roman"/>
          <w:lang w:val="sq-AL"/>
        </w:rPr>
        <w:t xml:space="preserve">131 </w:t>
      </w:r>
      <w:r w:rsidRPr="00E76F65">
        <w:rPr>
          <w:rFonts w:ascii="Times New Roman" w:hAnsi="Times New Roman" w:cs="Times New Roman"/>
          <w:lang w:val="sq-AL"/>
        </w:rPr>
        <w:t xml:space="preserve">aplikacione për programe të studimit janë provuar </w:t>
      </w:r>
      <w:r w:rsidR="00C73965" w:rsidRPr="00E76F65">
        <w:rPr>
          <w:rFonts w:ascii="Times New Roman" w:hAnsi="Times New Roman" w:cs="Times New Roman"/>
          <w:lang w:val="sq-AL"/>
        </w:rPr>
        <w:t>(72 bachelor, 54 master ose te integruara, 5 PhD)</w:t>
      </w:r>
      <w:r w:rsidRPr="00E76F65">
        <w:rPr>
          <w:rFonts w:ascii="Times New Roman" w:hAnsi="Times New Roman" w:cs="Times New Roman"/>
          <w:lang w:val="sq-AL"/>
        </w:rPr>
        <w:t>.</w:t>
      </w:r>
    </w:p>
    <w:p w14:paraId="7DD2F190" w14:textId="5BEB2DE0" w:rsidR="002F2D2B" w:rsidRPr="00E76F65" w:rsidRDefault="002F2D2B" w:rsidP="002F2D2B">
      <w:pPr>
        <w:spacing w:line="360" w:lineRule="auto"/>
        <w:jc w:val="both"/>
        <w:rPr>
          <w:rFonts w:ascii="Times New Roman" w:hAnsi="Times New Roman" w:cs="Times New Roman"/>
          <w:lang w:val="sq-AL"/>
        </w:rPr>
      </w:pPr>
    </w:p>
    <w:p w14:paraId="65AEA318" w14:textId="58DE4A77" w:rsidR="002F2D2B" w:rsidRPr="00E76F65" w:rsidRDefault="002F2D2B" w:rsidP="00811F8D">
      <w:pPr>
        <w:spacing w:line="360" w:lineRule="auto"/>
        <w:jc w:val="center"/>
        <w:rPr>
          <w:rFonts w:ascii="Times New Roman" w:hAnsi="Times New Roman" w:cs="Times New Roman"/>
          <w:lang w:val="sq-AL"/>
        </w:rPr>
      </w:pPr>
      <w:r w:rsidRPr="00E76F65">
        <w:rPr>
          <w:noProof/>
        </w:rPr>
        <w:drawing>
          <wp:inline distT="0" distB="0" distL="0" distR="0" wp14:anchorId="29E1CA7C" wp14:editId="1EF2962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F63E2E" w14:textId="10B2D13A"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7115C1D"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D1F3A14" w14:textId="61A25F38" w:rsidR="002F2D2B"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11BBE1A0" wp14:editId="029EFC2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BCCCC" w14:textId="77777777" w:rsidR="00CB403A" w:rsidRPr="00E76F65" w:rsidRDefault="00CB403A" w:rsidP="002F2D2B">
      <w:pPr>
        <w:widowControl w:val="0"/>
        <w:autoSpaceDE w:val="0"/>
        <w:autoSpaceDN w:val="0"/>
        <w:adjustRightInd w:val="0"/>
        <w:spacing w:line="360" w:lineRule="auto"/>
        <w:jc w:val="both"/>
        <w:rPr>
          <w:rFonts w:ascii="Times New Roman" w:hAnsi="Times New Roman" w:cs="Times New Roman"/>
          <w:lang w:val="sq-AL"/>
        </w:rPr>
      </w:pPr>
    </w:p>
    <w:p w14:paraId="41EAA5F0" w14:textId="517E5B2B" w:rsidR="002F2D2B" w:rsidRDefault="002F2D2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Prej 131 të aprovuara: 122 i janë nënshtruar vlerësimit, 2 programe janë validuar, ndërsa 7 programe nuk janë vlerësuar sepse IAL nuk kanë pasur akreditim institucional.</w:t>
      </w:r>
    </w:p>
    <w:p w14:paraId="777C5583" w14:textId="77777777" w:rsidR="00CB403A" w:rsidRPr="00E76F65" w:rsidRDefault="00CB403A" w:rsidP="002F2D2B">
      <w:pPr>
        <w:spacing w:line="360" w:lineRule="auto"/>
        <w:jc w:val="both"/>
        <w:rPr>
          <w:rFonts w:ascii="Times New Roman" w:hAnsi="Times New Roman" w:cs="Times New Roman"/>
          <w:lang w:val="sq-AL"/>
        </w:rPr>
      </w:pPr>
    </w:p>
    <w:p w14:paraId="4511E175" w14:textId="45AE7859"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drawing>
          <wp:inline distT="0" distB="0" distL="0" distR="0" wp14:anchorId="77C0EE6F" wp14:editId="245261E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4BD2CF" w14:textId="73CDC68F"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54DD89B6" w14:textId="77777777" w:rsidR="002F2D2B" w:rsidRPr="00E76F65" w:rsidRDefault="002F2D2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Prej 122 programeve të vlerësuara me ekipe të ekspertëve ndërkombëtarë, 113 programe janë akredituar (38 programe për 5 vjet, 75 programe për 3 vjet) ndërsa 9 nuk janë akredituar.</w:t>
      </w:r>
    </w:p>
    <w:p w14:paraId="3847503D"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0CA52B38" w14:textId="24BBDA85" w:rsidR="002F2D2B"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7CB8C2C8" wp14:editId="5715634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BAE074" w14:textId="77777777" w:rsidR="00CB403A" w:rsidRPr="00E76F65" w:rsidRDefault="00CB403A" w:rsidP="002F2D2B">
      <w:pPr>
        <w:widowControl w:val="0"/>
        <w:autoSpaceDE w:val="0"/>
        <w:autoSpaceDN w:val="0"/>
        <w:adjustRightInd w:val="0"/>
        <w:spacing w:line="360" w:lineRule="auto"/>
        <w:jc w:val="both"/>
        <w:rPr>
          <w:rFonts w:ascii="Times New Roman" w:hAnsi="Times New Roman" w:cs="Times New Roman"/>
          <w:lang w:val="sq-AL"/>
        </w:rPr>
      </w:pPr>
    </w:p>
    <w:p w14:paraId="74258A86" w14:textId="654E884B"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drawing>
          <wp:inline distT="0" distB="0" distL="0" distR="0" wp14:anchorId="7E65FAB8" wp14:editId="4AB0ED4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CF956B"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5D64200" w14:textId="3BE73A22"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30ADEEC3" wp14:editId="51CE103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D440F0" w14:textId="45C8AB29" w:rsidR="002F2D2B" w:rsidRPr="00E76F65" w:rsidRDefault="002F2D2B" w:rsidP="002F2D2B">
      <w:pPr>
        <w:spacing w:line="360" w:lineRule="auto"/>
        <w:jc w:val="both"/>
        <w:rPr>
          <w:rFonts w:ascii="Times New Roman" w:hAnsi="Times New Roman" w:cs="Times New Roman"/>
          <w:lang w:val="sq-AL"/>
        </w:rPr>
      </w:pPr>
    </w:p>
    <w:p w14:paraId="23EDB668" w14:textId="780EDE98" w:rsidR="007F0285" w:rsidRPr="00E76F65" w:rsidRDefault="00652476" w:rsidP="0053377B">
      <w:pPr>
        <w:pStyle w:val="Heading1"/>
        <w:numPr>
          <w:ilvl w:val="0"/>
          <w:numId w:val="41"/>
        </w:numPr>
        <w:spacing w:line="360" w:lineRule="auto"/>
        <w:rPr>
          <w:rFonts w:ascii="Times New Roman" w:eastAsiaTheme="minorEastAsia" w:hAnsi="Times New Roman" w:cs="Times New Roman"/>
          <w:b/>
          <w:color w:val="auto"/>
          <w:sz w:val="28"/>
          <w:szCs w:val="28"/>
          <w:lang w:val="sq-AL"/>
        </w:rPr>
      </w:pPr>
      <w:bookmarkStart w:id="14" w:name="_Toc131056851"/>
      <w:r w:rsidRPr="00E76F65">
        <w:rPr>
          <w:rFonts w:ascii="Times New Roman" w:eastAsiaTheme="minorEastAsia" w:hAnsi="Times New Roman" w:cs="Times New Roman"/>
          <w:b/>
          <w:color w:val="auto"/>
          <w:sz w:val="28"/>
          <w:szCs w:val="28"/>
          <w:lang w:val="sq-AL"/>
        </w:rPr>
        <w:t>KOMISIONI I ANKESAVE</w:t>
      </w:r>
      <w:bookmarkEnd w:id="14"/>
    </w:p>
    <w:p w14:paraId="269F7BDD" w14:textId="4D942544" w:rsidR="00A47994" w:rsidRPr="00E76F65" w:rsidRDefault="00A47994"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E drejta ankimore e IAL ndaj vendimeve të KSHC-së është e rregulluar me nenin 22 të UA 15/2018., sipas të cilit IAL-ët mund të ankohen kundër vendimit të KS</w:t>
      </w:r>
      <w:r w:rsidR="00DA67E1" w:rsidRPr="00E76F65">
        <w:rPr>
          <w:rFonts w:ascii="Times New Roman" w:hAnsi="Times New Roman" w:cs="Times New Roman"/>
          <w:lang w:val="sq-AL"/>
        </w:rPr>
        <w:t>h</w:t>
      </w:r>
      <w:r w:rsidRPr="00E76F65">
        <w:rPr>
          <w:rFonts w:ascii="Times New Roman" w:hAnsi="Times New Roman" w:cs="Times New Roman"/>
          <w:lang w:val="sq-AL"/>
        </w:rPr>
        <w:t>C-së brenda një afati kohor prej 30 ditësh nga dita kur pala është njoftuar për vendimin e KS</w:t>
      </w:r>
      <w:r w:rsidR="00DA67E1" w:rsidRPr="00E76F65">
        <w:rPr>
          <w:rFonts w:ascii="Times New Roman" w:hAnsi="Times New Roman" w:cs="Times New Roman"/>
          <w:lang w:val="sq-AL"/>
        </w:rPr>
        <w:t>h</w:t>
      </w:r>
      <w:r w:rsidRPr="00E76F65">
        <w:rPr>
          <w:rFonts w:ascii="Times New Roman" w:hAnsi="Times New Roman" w:cs="Times New Roman"/>
          <w:lang w:val="sq-AL"/>
        </w:rPr>
        <w:t>C-së për akreditim, procedurë kjo që është në përputhje me Ligjin mbi procedurën Administrative.</w:t>
      </w:r>
      <w:r w:rsidRPr="00E76F65">
        <w:rPr>
          <w:rStyle w:val="FootnoteReference"/>
          <w:rFonts w:ascii="Times New Roman" w:hAnsi="Times New Roman" w:cs="Times New Roman"/>
          <w:lang w:val="sq-AL"/>
        </w:rPr>
        <w:footnoteReference w:id="12"/>
      </w:r>
      <w:r w:rsidRPr="00E76F65">
        <w:rPr>
          <w:rFonts w:ascii="Times New Roman" w:hAnsi="Times New Roman" w:cs="Times New Roman"/>
          <w:lang w:val="sq-AL"/>
        </w:rPr>
        <w:t xml:space="preserve"> Funksionimi i Komisionit të ankesave rregullohet me Rregulloren Nr.2/2019</w:t>
      </w:r>
      <w:r w:rsidRPr="00E76F65">
        <w:rPr>
          <w:rStyle w:val="FootnoteReference"/>
          <w:rFonts w:ascii="Times New Roman" w:hAnsi="Times New Roman" w:cs="Times New Roman"/>
          <w:lang w:val="sq-AL"/>
        </w:rPr>
        <w:footnoteReference w:id="13"/>
      </w:r>
      <w:r w:rsidRPr="00E76F65">
        <w:rPr>
          <w:rFonts w:ascii="Times New Roman" w:hAnsi="Times New Roman" w:cs="Times New Roman"/>
          <w:lang w:val="sq-AL"/>
        </w:rPr>
        <w:t xml:space="preserve"> për funksionimin e Komisionit të Ankesave të AKA-së. Ky komision pranon ankesat e IAL-ve dhe brenda një afati 30 ditësh duhet ti shqyrtojë ato dhe të kthejë përgjigje te IAL. Një Komision i pavarur i ankesave u formua në shtator të vitit 2020, dhe përbëhet prej 5 anëtarëve të jashtëm prej të cilëve 3 janë të përhershëm, kurse 2 tjerë janë anëtarë rezervë. Njëri prej anëtarëve të përhershëm është jurist me profesion, me përvojë mbi 10 vjeçare. Mandati i anëtarëve të komisionit është 2 vjet.</w:t>
      </w:r>
    </w:p>
    <w:p w14:paraId="7B4B76E9" w14:textId="3C17BA66" w:rsidR="004C3AFB" w:rsidRPr="00E76F65" w:rsidRDefault="004C3AF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Procesi i përzgjedhje së anëtarëve të komisionit; Në mungesë të anëtarëve të mjaftueshëm për të qenë funksional, me datë 03.06.2022 Komisioni i përkohshëm i themeluar nga MASHTI Nr.prot.1003 të datës 11/05/2022 ka zgjedhur dy anëtarë të ri me mandat dy vjeçar, të cilët mandatin dhe fushëveprimin e kanë të përcaktuar me rregulloren Nr.2/2019 për procedurën e ankesave në Komisionin e ankesave pran Agjencisë së Kosovës për Akreditimit (tutje AKA). </w:t>
      </w:r>
    </w:p>
    <w:p w14:paraId="45D1629D" w14:textId="32E88694" w:rsidR="004C3AFB" w:rsidRPr="00E76F65" w:rsidRDefault="004C3AF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lastRenderedPageBreak/>
        <w:t xml:space="preserve">Më datë 09.06.2022 pas propozimit dhe votimit nga ana e shumicës së anëtareve të komisionit, Prof. Dr. Faton Berisha në mënyrë unanime është zgjedhur kryesues i Komisionit dhe në këtë mënyrë u përmbyll procesi i zgjedhje së kryesisë së Komisionit të Ankesave sipas nenit 7 të dhe u konstituua Komisioni i ankesave i AKA-së. </w:t>
      </w:r>
    </w:p>
    <w:p w14:paraId="7E56D09D" w14:textId="2212DF41" w:rsidR="004C3AFB" w:rsidRPr="00E76F65" w:rsidRDefault="004C3AF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Komisioni është pajtuar se në rast të paraqitjes së konfliktit të interesit të kryesuesit apo të anëtarëve do të zëvendësohet sipas rregullores në fuqi (rregullores Nr.2/2019 për procedurën e ankesave në Komisionin e Ankesave në AKA).</w:t>
      </w:r>
    </w:p>
    <w:p w14:paraId="2377AABF" w14:textId="11366BA8" w:rsidR="0003563E" w:rsidRDefault="004C3AFB" w:rsidP="002F2D2B">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Komisioni mbanë komunikim të vazhdueshëm në bazë javore dhe mujore me stafin e AKA-së dhe kujdeset për çdo ankesë apo parashtresë që i drejtohet nga palët e interesit, e që lidhet me fushëveprimin e komisionit. </w:t>
      </w:r>
      <w:r w:rsidR="00E5504A">
        <w:rPr>
          <w:rFonts w:ascii="Times New Roman" w:hAnsi="Times New Roman" w:cs="Times New Roman"/>
          <w:lang w:val="sq-AL"/>
        </w:rPr>
        <w:t>(</w:t>
      </w:r>
      <w:r w:rsidR="00E5504A" w:rsidRPr="00E5504A">
        <w:rPr>
          <w:rFonts w:ascii="Times New Roman" w:hAnsi="Times New Roman" w:cs="Times New Roman"/>
          <w:i/>
          <w:iCs/>
          <w:lang w:val="sq-AL"/>
        </w:rPr>
        <w:t>Ane</w:t>
      </w:r>
      <w:r w:rsidR="00E5504A">
        <w:rPr>
          <w:rFonts w:ascii="Times New Roman" w:hAnsi="Times New Roman" w:cs="Times New Roman"/>
          <w:i/>
          <w:iCs/>
          <w:lang w:val="sq-AL"/>
        </w:rPr>
        <w:t>ks</w:t>
      </w:r>
      <w:r w:rsidR="00E5504A" w:rsidRPr="00E5504A">
        <w:rPr>
          <w:rFonts w:ascii="Times New Roman" w:hAnsi="Times New Roman" w:cs="Times New Roman"/>
          <w:i/>
          <w:iCs/>
          <w:lang w:val="sq-AL"/>
        </w:rPr>
        <w:t xml:space="preserve"> I, vendimet e Komisionit të Ankesave</w:t>
      </w:r>
      <w:r w:rsidR="00E5504A">
        <w:rPr>
          <w:rFonts w:ascii="Times New Roman" w:hAnsi="Times New Roman" w:cs="Times New Roman"/>
          <w:lang w:val="sq-AL"/>
        </w:rPr>
        <w:t>)</w:t>
      </w:r>
    </w:p>
    <w:p w14:paraId="6FCCC413" w14:textId="77777777" w:rsidR="008F763A" w:rsidRPr="00E76F65" w:rsidRDefault="008F763A" w:rsidP="002F2D2B">
      <w:pPr>
        <w:spacing w:line="360" w:lineRule="auto"/>
        <w:jc w:val="both"/>
        <w:rPr>
          <w:rFonts w:ascii="Times New Roman" w:hAnsi="Times New Roman" w:cs="Times New Roman"/>
          <w:lang w:val="sq-AL"/>
        </w:rPr>
      </w:pPr>
    </w:p>
    <w:p w14:paraId="24A1FF23" w14:textId="099BE021" w:rsidR="0003563E" w:rsidRPr="00E76F65" w:rsidRDefault="0053377B" w:rsidP="0003563E">
      <w:pPr>
        <w:pStyle w:val="Heading2"/>
        <w:spacing w:line="360" w:lineRule="auto"/>
        <w:rPr>
          <w:rStyle w:val="Strong"/>
          <w:rFonts w:ascii="Times New Roman" w:hAnsi="Times New Roman"/>
          <w:color w:val="auto"/>
          <w:sz w:val="24"/>
          <w:szCs w:val="24"/>
          <w:lang w:val="sq-AL"/>
        </w:rPr>
      </w:pPr>
      <w:bookmarkStart w:id="15" w:name="_Toc131056852"/>
      <w:r>
        <w:rPr>
          <w:rStyle w:val="Strong"/>
          <w:rFonts w:ascii="Times New Roman" w:hAnsi="Times New Roman"/>
          <w:color w:val="auto"/>
          <w:sz w:val="24"/>
          <w:szCs w:val="24"/>
          <w:lang w:val="sq-AL"/>
        </w:rPr>
        <w:t>5</w:t>
      </w:r>
      <w:r w:rsidR="0003563E" w:rsidRPr="00E76F65">
        <w:rPr>
          <w:rStyle w:val="Strong"/>
          <w:rFonts w:ascii="Times New Roman" w:hAnsi="Times New Roman"/>
          <w:color w:val="auto"/>
          <w:sz w:val="24"/>
          <w:szCs w:val="24"/>
          <w:lang w:val="sq-AL"/>
        </w:rPr>
        <w:t>.1 Përbërja e Komisionit të Ankesave</w:t>
      </w:r>
      <w:bookmarkEnd w:id="15"/>
    </w:p>
    <w:p w14:paraId="4EBC26A1" w14:textId="13C3B031"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Në mungesë të anëtarëve të mjaftueshëm për të qenë funksional, me datë 03.06.2022 Komisioni i përkohshëm i themeluar nga MASHTI Nr.prot.1003 të datës 11/05/2022 ka zgjedhur dy anëtarë të rinj me mandat dy vjeçar, të cilët mandatin dhe fushëveprimin e kanë të përcaktuar me rregulloren Nr.2/2019 për procedurën e ankesave në Komisionin e ankesave pran Agjencisë së Kosovës për Akreditimit (tutje AKA). </w:t>
      </w:r>
    </w:p>
    <w:p w14:paraId="0B48C13F" w14:textId="43D84E7C"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 xml:space="preserve">Me datë 09.06.2022 pas propozimit dhe votimit nga ana e shumicës së anëtareve të komisionit, Prof. Dr. Faton Berisha në mënyrë unanime është zgjedhur kryesues i Komisionit dhe në këtë mënyrë u përmbyll procesi i zgjedhje së kryesisë së Komisionit të Ankesave sipas nenit 7 të dhe u konstituua Komisioni i Ankesave i AKA-së me këtë përbërje; </w:t>
      </w:r>
    </w:p>
    <w:p w14:paraId="012A365A" w14:textId="082A7D3A"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1.</w:t>
      </w:r>
      <w:r w:rsidRPr="00E76F65">
        <w:rPr>
          <w:rFonts w:ascii="Times New Roman" w:hAnsi="Times New Roman" w:cs="Times New Roman"/>
          <w:lang w:val="sq-AL"/>
        </w:rPr>
        <w:tab/>
        <w:t>Prof. Dr. Faton Berisha, kryesues;</w:t>
      </w:r>
    </w:p>
    <w:p w14:paraId="4B73D178" w14:textId="37020F79"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2.</w:t>
      </w:r>
      <w:r w:rsidRPr="00E76F65">
        <w:rPr>
          <w:rFonts w:ascii="Times New Roman" w:hAnsi="Times New Roman" w:cs="Times New Roman"/>
          <w:lang w:val="sq-AL"/>
        </w:rPr>
        <w:tab/>
        <w:t>Prof. Asoc. Muhamet Qerimi, anëtar;</w:t>
      </w:r>
    </w:p>
    <w:p w14:paraId="3537B9F8" w14:textId="23555D62"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3.</w:t>
      </w:r>
      <w:r w:rsidRPr="00E76F65">
        <w:rPr>
          <w:rFonts w:ascii="Times New Roman" w:hAnsi="Times New Roman" w:cs="Times New Roman"/>
          <w:lang w:val="sq-AL"/>
        </w:rPr>
        <w:tab/>
        <w:t>Znj.  Zejnepe Imeri, anëtare;</w:t>
      </w:r>
    </w:p>
    <w:p w14:paraId="35E62813" w14:textId="107EF820"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4.</w:t>
      </w:r>
      <w:r w:rsidRPr="00E76F65">
        <w:rPr>
          <w:rFonts w:ascii="Times New Roman" w:hAnsi="Times New Roman" w:cs="Times New Roman"/>
          <w:lang w:val="sq-AL"/>
        </w:rPr>
        <w:tab/>
        <w:t>Prof. Dr. Haki Demolli, anëtar rezervë;</w:t>
      </w:r>
    </w:p>
    <w:p w14:paraId="599C3798" w14:textId="41C426FA"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5.</w:t>
      </w:r>
      <w:r w:rsidRPr="00E76F65">
        <w:rPr>
          <w:rFonts w:ascii="Times New Roman" w:hAnsi="Times New Roman" w:cs="Times New Roman"/>
          <w:lang w:val="sq-AL"/>
        </w:rPr>
        <w:tab/>
        <w:t>Prof. Dr. Bujar Pira, anëtar rezervë.</w:t>
      </w:r>
    </w:p>
    <w:p w14:paraId="590DA220" w14:textId="77777777" w:rsidR="0003563E" w:rsidRPr="00E76F65" w:rsidRDefault="0003563E" w:rsidP="0003563E">
      <w:pPr>
        <w:spacing w:line="360" w:lineRule="auto"/>
        <w:jc w:val="both"/>
        <w:rPr>
          <w:rFonts w:ascii="Times New Roman" w:hAnsi="Times New Roman" w:cs="Times New Roman"/>
          <w:lang w:val="sq-AL"/>
        </w:rPr>
      </w:pPr>
    </w:p>
    <w:p w14:paraId="7B1192A4" w14:textId="709DB587"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Komisioni është pajtuar se në rast të paraqitjes së konfliktit të interesit të kryesuesit apo të anëtarëve do të zëvendësohet sipas rregullores në fuqi (rregullores Nr.2/2019 për procedurën e ankesave në Komisionin e ankesave pran AKA).</w:t>
      </w:r>
    </w:p>
    <w:p w14:paraId="74F3D1E5" w14:textId="4B0A1E3A"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lastRenderedPageBreak/>
        <w:t>Pas përfundimit të mandatit të një (1) anëtari të rregullt dhe dy (2) anëtarëve alternativë të komisionit, të emëruar me vendimin 1448/20 të datës 04.09.2020, AKA bazuar në aktet ligjore në fuqi ka përzgjedhur një (1) anëtar të rregullt dhe dy (2) anëtarëve rezervë, të cilët janë emëruar me vendim nr.1713/22 datë 10.10.2022 me mandat dyvjeçar, me mundësi të rizgjedhjes edhe për një mandat, sipas nenit 22 paragrafi 14 i Udhëzimit Administrativ (MASHT) Nr.15/2018 për Akreditimin e Institucioneve të Arsimit të Lartë në Republikën e Kosovës.</w:t>
      </w:r>
    </w:p>
    <w:p w14:paraId="45E8F09C" w14:textId="071727B5"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Anëtarët Komisionit të Ankesave deri më 31.12.2022 kanë qenë</w:t>
      </w:r>
      <w:r w:rsidR="0034450E">
        <w:rPr>
          <w:rFonts w:ascii="Times New Roman" w:hAnsi="Times New Roman" w:cs="Times New Roman"/>
          <w:lang w:val="sq-AL"/>
        </w:rPr>
        <w:t>:</w:t>
      </w:r>
    </w:p>
    <w:p w14:paraId="14636ABD" w14:textId="20BB760C"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1.</w:t>
      </w:r>
      <w:r w:rsidRPr="00E76F65">
        <w:rPr>
          <w:rFonts w:ascii="Times New Roman" w:hAnsi="Times New Roman" w:cs="Times New Roman"/>
          <w:lang w:val="sq-AL"/>
        </w:rPr>
        <w:tab/>
        <w:t>Prof. Dr. Faton Berisha, kryesues;</w:t>
      </w:r>
    </w:p>
    <w:p w14:paraId="450294E0" w14:textId="3D951E81"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2.</w:t>
      </w:r>
      <w:r w:rsidRPr="00E76F65">
        <w:rPr>
          <w:rFonts w:ascii="Times New Roman" w:hAnsi="Times New Roman" w:cs="Times New Roman"/>
          <w:lang w:val="sq-AL"/>
        </w:rPr>
        <w:tab/>
        <w:t>Znj.  Zejnepe Imeri, anëtare;</w:t>
      </w:r>
    </w:p>
    <w:p w14:paraId="0F162268" w14:textId="1AC5B5AA"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3.</w:t>
      </w:r>
      <w:r w:rsidRPr="00E76F65">
        <w:rPr>
          <w:rFonts w:ascii="Times New Roman" w:hAnsi="Times New Roman" w:cs="Times New Roman"/>
          <w:lang w:val="sq-AL"/>
        </w:rPr>
        <w:tab/>
        <w:t xml:space="preserve">Prof. Dr. Ibish Mazreku, anëtar; </w:t>
      </w:r>
    </w:p>
    <w:p w14:paraId="5F3298C4" w14:textId="54EB2D11" w:rsidR="0003563E" w:rsidRPr="00E76F65"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4.</w:t>
      </w:r>
      <w:r w:rsidRPr="00E76F65">
        <w:rPr>
          <w:rFonts w:ascii="Times New Roman" w:hAnsi="Times New Roman" w:cs="Times New Roman"/>
          <w:lang w:val="sq-AL"/>
        </w:rPr>
        <w:tab/>
        <w:t>Prof. Asoc. Dr. Kemajl Zeqiri, anëtar rezervë;</w:t>
      </w:r>
    </w:p>
    <w:p w14:paraId="6D49F067" w14:textId="108CF7B8" w:rsidR="0003563E" w:rsidRDefault="0003563E" w:rsidP="0003563E">
      <w:pPr>
        <w:spacing w:line="360" w:lineRule="auto"/>
        <w:jc w:val="both"/>
        <w:rPr>
          <w:rFonts w:ascii="Times New Roman" w:hAnsi="Times New Roman" w:cs="Times New Roman"/>
          <w:lang w:val="sq-AL"/>
        </w:rPr>
      </w:pPr>
      <w:r w:rsidRPr="00E76F65">
        <w:rPr>
          <w:rFonts w:ascii="Times New Roman" w:hAnsi="Times New Roman" w:cs="Times New Roman"/>
          <w:lang w:val="sq-AL"/>
        </w:rPr>
        <w:t>5.</w:t>
      </w:r>
      <w:r w:rsidRPr="00E76F65">
        <w:rPr>
          <w:rFonts w:ascii="Times New Roman" w:hAnsi="Times New Roman" w:cs="Times New Roman"/>
          <w:lang w:val="sq-AL"/>
        </w:rPr>
        <w:tab/>
        <w:t>Prof. Asoc. Dr. Fatos Rexhepi, anëtar rezervë.</w:t>
      </w:r>
    </w:p>
    <w:p w14:paraId="0B0801D9" w14:textId="7CE88603" w:rsidR="00E5504A" w:rsidRDefault="00E5504A" w:rsidP="0003563E">
      <w:pPr>
        <w:spacing w:line="360" w:lineRule="auto"/>
        <w:jc w:val="both"/>
        <w:rPr>
          <w:rFonts w:ascii="Times New Roman" w:hAnsi="Times New Roman" w:cs="Times New Roman"/>
          <w:lang w:val="sq-AL"/>
        </w:rPr>
      </w:pPr>
    </w:p>
    <w:p w14:paraId="7F6A1DB1" w14:textId="5C0B26F8" w:rsidR="00E5504A" w:rsidRDefault="00E5504A" w:rsidP="0003563E">
      <w:pPr>
        <w:spacing w:line="360" w:lineRule="auto"/>
        <w:jc w:val="both"/>
        <w:rPr>
          <w:rFonts w:ascii="Times New Roman" w:hAnsi="Times New Roman" w:cs="Times New Roman"/>
          <w:lang w:val="sq-AL"/>
        </w:rPr>
      </w:pPr>
      <w:r>
        <w:rPr>
          <w:rFonts w:ascii="Times New Roman" w:hAnsi="Times New Roman" w:cs="Times New Roman"/>
          <w:lang w:val="sq-AL"/>
        </w:rPr>
        <w:t>Më 23.03.2023 Kryesuesi i Komisionit të Ankesave, Prof. Dr. Faton Berisha ka dhënë dorëheqje nga Komisioni për shkak se ka marrë një pozitë menaxhuese në Universitetin e Prishtinë</w:t>
      </w:r>
      <w:r w:rsidR="001D3CC9">
        <w:rPr>
          <w:rFonts w:ascii="Times New Roman" w:hAnsi="Times New Roman" w:cs="Times New Roman"/>
          <w:lang w:val="sq-AL"/>
        </w:rPr>
        <w:t>s</w:t>
      </w:r>
      <w:r>
        <w:rPr>
          <w:rFonts w:ascii="Times New Roman" w:hAnsi="Times New Roman" w:cs="Times New Roman"/>
          <w:lang w:val="sq-AL"/>
        </w:rPr>
        <w:t>. Komisioni në mbledhjen e mbajtur me 24.03.2023 e ka zgjedhur Kryesues të Komisionit, anëtarin e vetëm akademik të rregullt, Prof.Dr. Ibish Mazreku</w:t>
      </w:r>
      <w:r w:rsidR="001D3CC9">
        <w:rPr>
          <w:rFonts w:ascii="Times New Roman" w:hAnsi="Times New Roman" w:cs="Times New Roman"/>
          <w:lang w:val="sq-AL"/>
        </w:rPr>
        <w:t>. Komisioni është funksional sepse janë edhe dy anëtarë rezervë.</w:t>
      </w:r>
    </w:p>
    <w:p w14:paraId="68A630B6" w14:textId="20251CB7" w:rsidR="00E5504A" w:rsidRDefault="00E5504A" w:rsidP="0003563E">
      <w:pPr>
        <w:spacing w:line="360" w:lineRule="auto"/>
        <w:jc w:val="both"/>
        <w:rPr>
          <w:rFonts w:ascii="Times New Roman" w:hAnsi="Times New Roman" w:cs="Times New Roman"/>
          <w:lang w:val="sq-AL"/>
        </w:rPr>
      </w:pPr>
    </w:p>
    <w:p w14:paraId="4ACB6DD3" w14:textId="115A8DE0" w:rsidR="001D3CC9" w:rsidRDefault="001D3CC9" w:rsidP="0003563E">
      <w:pPr>
        <w:spacing w:line="360" w:lineRule="auto"/>
        <w:jc w:val="both"/>
        <w:rPr>
          <w:rFonts w:ascii="Times New Roman" w:hAnsi="Times New Roman" w:cs="Times New Roman"/>
          <w:lang w:val="sq-AL"/>
        </w:rPr>
      </w:pPr>
    </w:p>
    <w:p w14:paraId="5A017E14" w14:textId="3F67F5E9" w:rsidR="00C054EC" w:rsidRDefault="00C054EC" w:rsidP="0003563E">
      <w:pPr>
        <w:spacing w:line="360" w:lineRule="auto"/>
        <w:jc w:val="both"/>
        <w:rPr>
          <w:rFonts w:ascii="Times New Roman" w:hAnsi="Times New Roman" w:cs="Times New Roman"/>
          <w:lang w:val="sq-AL"/>
        </w:rPr>
      </w:pPr>
    </w:p>
    <w:p w14:paraId="1251D080" w14:textId="20B90A4C" w:rsidR="00C054EC" w:rsidRDefault="00C054EC" w:rsidP="0003563E">
      <w:pPr>
        <w:spacing w:line="360" w:lineRule="auto"/>
        <w:jc w:val="both"/>
        <w:rPr>
          <w:rFonts w:ascii="Times New Roman" w:hAnsi="Times New Roman" w:cs="Times New Roman"/>
          <w:lang w:val="sq-AL"/>
        </w:rPr>
      </w:pPr>
    </w:p>
    <w:p w14:paraId="75CCBE8D" w14:textId="77777777" w:rsidR="00C054EC" w:rsidRDefault="00C054EC" w:rsidP="0003563E">
      <w:pPr>
        <w:spacing w:line="360" w:lineRule="auto"/>
        <w:jc w:val="both"/>
        <w:rPr>
          <w:rFonts w:ascii="Times New Roman" w:hAnsi="Times New Roman" w:cs="Times New Roman"/>
          <w:lang w:val="sq-AL"/>
        </w:rPr>
      </w:pPr>
    </w:p>
    <w:p w14:paraId="29C910F4" w14:textId="0E486F03" w:rsidR="0053377B" w:rsidRDefault="0053377B" w:rsidP="0003563E">
      <w:pPr>
        <w:spacing w:line="360" w:lineRule="auto"/>
        <w:jc w:val="both"/>
        <w:rPr>
          <w:rFonts w:ascii="Times New Roman" w:hAnsi="Times New Roman" w:cs="Times New Roman"/>
          <w:lang w:val="sq-AL"/>
        </w:rPr>
      </w:pPr>
    </w:p>
    <w:p w14:paraId="0BD77659" w14:textId="361D976D" w:rsidR="0053377B" w:rsidRDefault="0053377B" w:rsidP="0003563E">
      <w:pPr>
        <w:spacing w:line="360" w:lineRule="auto"/>
        <w:jc w:val="both"/>
        <w:rPr>
          <w:rFonts w:ascii="Times New Roman" w:hAnsi="Times New Roman" w:cs="Times New Roman"/>
          <w:lang w:val="sq-AL"/>
        </w:rPr>
      </w:pPr>
    </w:p>
    <w:p w14:paraId="2846FB74" w14:textId="314BC1FD" w:rsidR="0053377B" w:rsidRDefault="0053377B" w:rsidP="0003563E">
      <w:pPr>
        <w:spacing w:line="360" w:lineRule="auto"/>
        <w:jc w:val="both"/>
        <w:rPr>
          <w:rFonts w:ascii="Times New Roman" w:hAnsi="Times New Roman" w:cs="Times New Roman"/>
          <w:lang w:val="sq-AL"/>
        </w:rPr>
      </w:pPr>
    </w:p>
    <w:p w14:paraId="425DE372" w14:textId="25769164" w:rsidR="0053377B" w:rsidRDefault="0053377B" w:rsidP="0003563E">
      <w:pPr>
        <w:spacing w:line="360" w:lineRule="auto"/>
        <w:jc w:val="both"/>
        <w:rPr>
          <w:rFonts w:ascii="Times New Roman" w:hAnsi="Times New Roman" w:cs="Times New Roman"/>
          <w:lang w:val="sq-AL"/>
        </w:rPr>
      </w:pPr>
    </w:p>
    <w:p w14:paraId="50B461AC" w14:textId="77777777" w:rsidR="0053377B" w:rsidRPr="00E76F65" w:rsidRDefault="0053377B" w:rsidP="0003563E">
      <w:pPr>
        <w:spacing w:line="360" w:lineRule="auto"/>
        <w:jc w:val="both"/>
        <w:rPr>
          <w:rFonts w:ascii="Times New Roman" w:hAnsi="Times New Roman" w:cs="Times New Roman"/>
          <w:lang w:val="sq-AL"/>
        </w:rPr>
      </w:pPr>
    </w:p>
    <w:p w14:paraId="7103AEC8" w14:textId="0015C3FC" w:rsidR="00BA502F" w:rsidRPr="00E76F65" w:rsidRDefault="00BA502F" w:rsidP="0053377B">
      <w:pPr>
        <w:pStyle w:val="Heading1"/>
        <w:numPr>
          <w:ilvl w:val="0"/>
          <w:numId w:val="41"/>
        </w:numPr>
        <w:spacing w:line="360" w:lineRule="auto"/>
        <w:rPr>
          <w:rFonts w:ascii="Times New Roman" w:hAnsi="Times New Roman" w:cs="Times New Roman"/>
          <w:b/>
          <w:color w:val="auto"/>
          <w:sz w:val="28"/>
          <w:lang w:val="sq-AL"/>
        </w:rPr>
      </w:pPr>
      <w:bookmarkStart w:id="16" w:name="_Toc131056853"/>
      <w:r w:rsidRPr="00E76F65">
        <w:rPr>
          <w:rFonts w:ascii="Times New Roman" w:hAnsi="Times New Roman" w:cs="Times New Roman"/>
          <w:b/>
          <w:color w:val="auto"/>
          <w:sz w:val="28"/>
          <w:lang w:val="sq-AL"/>
        </w:rPr>
        <w:lastRenderedPageBreak/>
        <w:t>AKTIVITETET KRYESORE TË AGJENCISË SË AKREDITIMIT NË VITIN 202</w:t>
      </w:r>
      <w:r w:rsidR="00CF4F26" w:rsidRPr="00E76F65">
        <w:rPr>
          <w:rFonts w:ascii="Times New Roman" w:hAnsi="Times New Roman" w:cs="Times New Roman"/>
          <w:b/>
          <w:color w:val="auto"/>
          <w:sz w:val="28"/>
          <w:lang w:val="sq-AL"/>
        </w:rPr>
        <w:t>2</w:t>
      </w:r>
      <w:bookmarkEnd w:id="16"/>
    </w:p>
    <w:p w14:paraId="35551695" w14:textId="0E1976D5" w:rsidR="00BA502F" w:rsidRPr="00E76F65" w:rsidRDefault="0053377B" w:rsidP="002F2D2B">
      <w:pPr>
        <w:pStyle w:val="Heading2"/>
        <w:spacing w:line="360" w:lineRule="auto"/>
        <w:rPr>
          <w:rFonts w:eastAsia="Calibri"/>
          <w:lang w:val="sq-AL"/>
        </w:rPr>
      </w:pPr>
      <w:bookmarkStart w:id="17" w:name="_Toc131056854"/>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.1</w:t>
      </w:r>
      <w:r w:rsidR="005D3DED">
        <w:rPr>
          <w:rStyle w:val="Strong"/>
          <w:rFonts w:ascii="Times New Roman" w:hAnsi="Times New Roman"/>
          <w:color w:val="auto"/>
          <w:sz w:val="24"/>
          <w:szCs w:val="24"/>
          <w:lang w:val="sq-AL"/>
        </w:rPr>
        <w:t xml:space="preserve">. </w:t>
      </w:r>
      <w:r w:rsidR="001D3CC9">
        <w:rPr>
          <w:rStyle w:val="Strong"/>
          <w:rFonts w:ascii="Times New Roman" w:hAnsi="Times New Roman"/>
          <w:color w:val="auto"/>
          <w:sz w:val="24"/>
          <w:szCs w:val="24"/>
          <w:lang w:val="sq-AL"/>
        </w:rPr>
        <w:t>A</w:t>
      </w:r>
      <w:r w:rsidR="00BA502F" w:rsidRPr="00E76F65">
        <w:rPr>
          <w:rStyle w:val="Strong"/>
          <w:rFonts w:ascii="Times New Roman" w:hAnsi="Times New Roman"/>
          <w:color w:val="auto"/>
          <w:sz w:val="24"/>
          <w:szCs w:val="24"/>
          <w:lang w:val="sq-AL"/>
        </w:rPr>
        <w:t>pro</w:t>
      </w:r>
      <w:r w:rsidR="009B4B48">
        <w:rPr>
          <w:rStyle w:val="Strong"/>
          <w:rFonts w:ascii="Times New Roman" w:hAnsi="Times New Roman"/>
          <w:color w:val="auto"/>
          <w:sz w:val="24"/>
          <w:szCs w:val="24"/>
          <w:lang w:val="sq-AL"/>
        </w:rPr>
        <w:t>vimi i</w:t>
      </w:r>
      <w:r w:rsidR="00BA502F" w:rsidRPr="00E76F65">
        <w:rPr>
          <w:rStyle w:val="Strong"/>
          <w:rFonts w:ascii="Times New Roman" w:hAnsi="Times New Roman"/>
          <w:color w:val="auto"/>
          <w:sz w:val="24"/>
          <w:szCs w:val="24"/>
          <w:lang w:val="sq-AL"/>
        </w:rPr>
        <w:t xml:space="preserve"> listë</w:t>
      </w:r>
      <w:r w:rsidR="009B4B48">
        <w:rPr>
          <w:rStyle w:val="Strong"/>
          <w:rFonts w:ascii="Times New Roman" w:hAnsi="Times New Roman"/>
          <w:color w:val="auto"/>
          <w:sz w:val="24"/>
          <w:szCs w:val="24"/>
          <w:lang w:val="sq-AL"/>
        </w:rPr>
        <w:t>s s</w:t>
      </w:r>
      <w:r w:rsidR="001D3CC9">
        <w:rPr>
          <w:rStyle w:val="Strong"/>
          <w:rFonts w:ascii="Times New Roman" w:hAnsi="Times New Roman"/>
          <w:color w:val="auto"/>
          <w:sz w:val="24"/>
          <w:szCs w:val="24"/>
          <w:lang w:val="sq-AL"/>
        </w:rPr>
        <w:t>ë</w:t>
      </w:r>
      <w:r w:rsidR="00BA502F" w:rsidRPr="00E76F65">
        <w:rPr>
          <w:rStyle w:val="Strong"/>
          <w:rFonts w:ascii="Times New Roman" w:hAnsi="Times New Roman"/>
          <w:color w:val="auto"/>
          <w:sz w:val="24"/>
          <w:szCs w:val="24"/>
          <w:lang w:val="sq-AL"/>
        </w:rPr>
        <w:t xml:space="preserve"> ekspertëve ndërkombëtarë të akreditimit</w:t>
      </w:r>
      <w:bookmarkEnd w:id="17"/>
    </w:p>
    <w:p w14:paraId="1C50299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Këshilli Shtetëror i Cilësisë (KShC) i Agjencisë së Kosovës për Akreditim (AKA) në mbledhjen e 95-të, të mbajtur më 18.01.2022, ka aprovuar listën e ekspertëve ndërkombëtarë të cilët kanë qenë të përfshirë në procesin e akreditimit të institucioneve të arsimit të lartë dhe programeve të tyre studimore.</w:t>
      </w:r>
    </w:p>
    <w:p w14:paraId="4A579EE7" w14:textId="1F881D16"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Më 2022 kanë qenë të angazhuar 75 ekspertë ndërkombëta</w:t>
      </w:r>
      <w:r w:rsidR="009D0ECE">
        <w:rPr>
          <w:rFonts w:ascii="Times New Roman" w:eastAsia="Calibri" w:hAnsi="Times New Roman" w:cs="Times New Roman"/>
          <w:szCs w:val="22"/>
          <w:lang w:val="sq-AL"/>
        </w:rPr>
        <w:t>rë, të cilët janë angazhuar në nj</w:t>
      </w:r>
      <w:r w:rsidR="00944DCF">
        <w:rPr>
          <w:rFonts w:ascii="Times New Roman" w:eastAsia="Calibri" w:hAnsi="Times New Roman" w:cs="Times New Roman"/>
          <w:szCs w:val="22"/>
          <w:lang w:val="sq-AL"/>
        </w:rPr>
        <w:t xml:space="preserve">ë </w:t>
      </w:r>
      <w:r w:rsidRPr="00E76F65">
        <w:rPr>
          <w:rFonts w:ascii="Times New Roman" w:eastAsia="Calibri" w:hAnsi="Times New Roman" w:cs="Times New Roman"/>
          <w:szCs w:val="22"/>
          <w:lang w:val="sq-AL"/>
        </w:rPr>
        <w:t xml:space="preserve"> ose më shumë vlerësime të IAL-ve ose programeve të tyre studimore. Prej tyre, 55 ekspertë ndërkombëtarë kanë pasu</w:t>
      </w:r>
      <w:r w:rsidR="009D0ECE">
        <w:rPr>
          <w:rFonts w:ascii="Times New Roman" w:eastAsia="Calibri" w:hAnsi="Times New Roman" w:cs="Times New Roman"/>
          <w:szCs w:val="22"/>
          <w:lang w:val="sq-AL"/>
        </w:rPr>
        <w:t>r gradën PhD</w:t>
      </w:r>
      <w:r w:rsidRPr="00E76F65">
        <w:rPr>
          <w:rFonts w:ascii="Times New Roman" w:eastAsia="Calibri" w:hAnsi="Times New Roman" w:cs="Times New Roman"/>
          <w:szCs w:val="22"/>
          <w:lang w:val="sq-AL"/>
        </w:rPr>
        <w:t xml:space="preserve"> të profileve dhe fushave të ndryshme, ndërsa 20 të tjerë janë qenë ekspertë studentë të nivelit të doktoratës, master ose bachelor.</w:t>
      </w:r>
    </w:p>
    <w:p w14:paraId="1E77EE18" w14:textId="3423FD5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Janë organizuar gjith</w:t>
      </w:r>
      <w:r w:rsidR="009D0ECE">
        <w:rPr>
          <w:rFonts w:ascii="Times New Roman" w:eastAsia="Calibri" w:hAnsi="Times New Roman" w:cs="Times New Roman"/>
          <w:szCs w:val="22"/>
          <w:lang w:val="sq-AL"/>
        </w:rPr>
        <w:t>sej 83 vizita për vlerësim dhe nj</w:t>
      </w:r>
      <w:r w:rsidR="00944DCF">
        <w:rPr>
          <w:rFonts w:ascii="Times New Roman" w:eastAsia="Calibri" w:hAnsi="Times New Roman" w:cs="Times New Roman"/>
          <w:szCs w:val="22"/>
          <w:lang w:val="sq-AL"/>
        </w:rPr>
        <w:t xml:space="preserve">ë </w:t>
      </w:r>
      <w:r w:rsidRPr="00E76F65">
        <w:rPr>
          <w:rFonts w:ascii="Times New Roman" w:eastAsia="Calibri" w:hAnsi="Times New Roman" w:cs="Times New Roman"/>
          <w:szCs w:val="22"/>
          <w:lang w:val="sq-AL"/>
        </w:rPr>
        <w:t xml:space="preserve"> vizitë monitoruese për validim.</w:t>
      </w:r>
    </w:p>
    <w:p w14:paraId="57C7C681" w14:textId="28B67F1F" w:rsidR="002F2D2B" w:rsidRPr="00E76F65" w:rsidRDefault="002F2D2B" w:rsidP="002F2D2B">
      <w:pPr>
        <w:spacing w:after="160" w:line="360" w:lineRule="auto"/>
        <w:jc w:val="both"/>
        <w:rPr>
          <w:rFonts w:ascii="Times New Roman" w:eastAsia="Calibri" w:hAnsi="Times New Roman" w:cs="Times New Roman"/>
          <w:szCs w:val="22"/>
          <w:lang w:val="sq-AL"/>
        </w:rPr>
      </w:pPr>
    </w:p>
    <w:p w14:paraId="7C3797C2" w14:textId="3AC8FCFE" w:rsidR="002F2D2B" w:rsidRPr="00E76F65" w:rsidRDefault="002F2D2B" w:rsidP="00C054EC">
      <w:pPr>
        <w:spacing w:after="160" w:line="360" w:lineRule="auto"/>
        <w:jc w:val="center"/>
        <w:rPr>
          <w:rFonts w:ascii="Times New Roman" w:eastAsia="Calibri" w:hAnsi="Times New Roman" w:cs="Times New Roman"/>
          <w:szCs w:val="22"/>
          <w:lang w:val="sq-AL"/>
        </w:rPr>
      </w:pPr>
      <w:r w:rsidRPr="00E76F65">
        <w:rPr>
          <w:noProof/>
        </w:rPr>
        <w:drawing>
          <wp:inline distT="0" distB="0" distL="0" distR="0" wp14:anchorId="4B9E6075" wp14:editId="6F583B3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F5D0F4" w14:textId="77777777" w:rsidR="00BA502F" w:rsidRPr="00E76F65" w:rsidRDefault="00BA502F" w:rsidP="002F2D2B">
      <w:pPr>
        <w:spacing w:after="160" w:line="360" w:lineRule="auto"/>
        <w:jc w:val="both"/>
        <w:rPr>
          <w:rFonts w:ascii="Times New Roman" w:eastAsia="Calibri" w:hAnsi="Times New Roman" w:cs="Times New Roman"/>
          <w:b/>
          <w:szCs w:val="22"/>
          <w:lang w:val="sq-AL"/>
        </w:rPr>
      </w:pPr>
    </w:p>
    <w:p w14:paraId="665E105B" w14:textId="5F9ABAD1" w:rsidR="00BA502F" w:rsidRPr="00E76F65" w:rsidRDefault="0053377B" w:rsidP="002F2D2B">
      <w:pPr>
        <w:pStyle w:val="Heading2"/>
        <w:spacing w:line="360" w:lineRule="auto"/>
        <w:rPr>
          <w:rStyle w:val="Strong"/>
          <w:rFonts w:ascii="Times New Roman" w:hAnsi="Times New Roman"/>
          <w:color w:val="auto"/>
          <w:sz w:val="24"/>
          <w:szCs w:val="24"/>
          <w:lang w:val="sq-AL"/>
        </w:rPr>
      </w:pPr>
      <w:bookmarkStart w:id="18" w:name="_Toc131056855"/>
      <w:r>
        <w:rPr>
          <w:rStyle w:val="Strong"/>
          <w:rFonts w:ascii="Times New Roman" w:hAnsi="Times New Roman"/>
          <w:color w:val="auto"/>
          <w:sz w:val="24"/>
          <w:szCs w:val="24"/>
          <w:lang w:val="sq-AL"/>
        </w:rPr>
        <w:lastRenderedPageBreak/>
        <w:t>6</w:t>
      </w:r>
      <w:r w:rsidR="00016C36" w:rsidRPr="00E76F65">
        <w:rPr>
          <w:rStyle w:val="Strong"/>
          <w:rFonts w:ascii="Times New Roman" w:hAnsi="Times New Roman"/>
          <w:color w:val="auto"/>
          <w:sz w:val="24"/>
          <w:szCs w:val="24"/>
          <w:lang w:val="sq-AL"/>
        </w:rPr>
        <w:t>.2</w:t>
      </w:r>
      <w:r w:rsidR="005D3DED">
        <w:rPr>
          <w:rStyle w:val="Strong"/>
          <w:rFonts w:ascii="Times New Roman" w:hAnsi="Times New Roman"/>
          <w:color w:val="auto"/>
          <w:sz w:val="24"/>
          <w:szCs w:val="24"/>
          <w:lang w:val="sq-AL"/>
        </w:rPr>
        <w:t xml:space="preserve">. </w:t>
      </w:r>
      <w:r w:rsidR="009B4B48">
        <w:rPr>
          <w:rStyle w:val="Strong"/>
          <w:rFonts w:ascii="Times New Roman" w:hAnsi="Times New Roman"/>
          <w:color w:val="auto"/>
          <w:sz w:val="24"/>
          <w:szCs w:val="24"/>
          <w:lang w:val="sq-AL"/>
        </w:rPr>
        <w:t>Hartimi dhe a</w:t>
      </w:r>
      <w:r w:rsidR="00BA502F" w:rsidRPr="00E76F65">
        <w:rPr>
          <w:rStyle w:val="Strong"/>
          <w:rFonts w:ascii="Times New Roman" w:hAnsi="Times New Roman"/>
          <w:color w:val="auto"/>
          <w:sz w:val="24"/>
          <w:szCs w:val="24"/>
          <w:lang w:val="sq-AL"/>
        </w:rPr>
        <w:t>prov</w:t>
      </w:r>
      <w:r w:rsidR="009B4B48">
        <w:rPr>
          <w:rStyle w:val="Strong"/>
          <w:rFonts w:ascii="Times New Roman" w:hAnsi="Times New Roman"/>
          <w:color w:val="auto"/>
          <w:sz w:val="24"/>
          <w:szCs w:val="24"/>
          <w:lang w:val="sq-AL"/>
        </w:rPr>
        <w:t>imi</w:t>
      </w:r>
      <w:r w:rsidR="00BA502F" w:rsidRPr="00E76F65">
        <w:rPr>
          <w:rStyle w:val="Strong"/>
          <w:rFonts w:ascii="Times New Roman" w:hAnsi="Times New Roman"/>
          <w:color w:val="auto"/>
          <w:sz w:val="24"/>
          <w:szCs w:val="24"/>
          <w:lang w:val="sq-AL"/>
        </w:rPr>
        <w:t xml:space="preserve"> </w:t>
      </w:r>
      <w:r w:rsidR="009B4B48">
        <w:rPr>
          <w:rStyle w:val="Strong"/>
          <w:rFonts w:ascii="Times New Roman" w:hAnsi="Times New Roman"/>
          <w:color w:val="auto"/>
          <w:sz w:val="24"/>
          <w:szCs w:val="24"/>
          <w:lang w:val="sq-AL"/>
        </w:rPr>
        <w:t xml:space="preserve">i </w:t>
      </w:r>
      <w:r w:rsidR="001D3CC9">
        <w:rPr>
          <w:rStyle w:val="Strong"/>
          <w:rFonts w:ascii="Times New Roman" w:hAnsi="Times New Roman"/>
          <w:color w:val="auto"/>
          <w:sz w:val="24"/>
          <w:szCs w:val="24"/>
          <w:lang w:val="sq-AL"/>
        </w:rPr>
        <w:t xml:space="preserve">formularëve të </w:t>
      </w:r>
      <w:r w:rsidR="009B4B48">
        <w:rPr>
          <w:rStyle w:val="Strong"/>
          <w:rFonts w:ascii="Times New Roman" w:hAnsi="Times New Roman"/>
          <w:color w:val="auto"/>
          <w:sz w:val="24"/>
          <w:szCs w:val="24"/>
          <w:lang w:val="sq-AL"/>
        </w:rPr>
        <w:t>Manualit p</w:t>
      </w:r>
      <w:r w:rsidR="001D3CC9">
        <w:rPr>
          <w:rStyle w:val="Strong"/>
          <w:rFonts w:ascii="Times New Roman" w:hAnsi="Times New Roman"/>
          <w:color w:val="auto"/>
          <w:sz w:val="24"/>
          <w:szCs w:val="24"/>
          <w:lang w:val="sq-AL"/>
        </w:rPr>
        <w:t>ë</w:t>
      </w:r>
      <w:r w:rsidR="009B4B48">
        <w:rPr>
          <w:rStyle w:val="Strong"/>
          <w:rFonts w:ascii="Times New Roman" w:hAnsi="Times New Roman"/>
          <w:color w:val="auto"/>
          <w:sz w:val="24"/>
          <w:szCs w:val="24"/>
          <w:lang w:val="sq-AL"/>
        </w:rPr>
        <w:t xml:space="preserve">r </w:t>
      </w:r>
      <w:r w:rsidR="00BA502F" w:rsidRPr="00E76F65">
        <w:rPr>
          <w:rStyle w:val="Strong"/>
          <w:rFonts w:ascii="Times New Roman" w:hAnsi="Times New Roman"/>
          <w:color w:val="auto"/>
          <w:sz w:val="24"/>
          <w:szCs w:val="24"/>
          <w:lang w:val="sq-AL"/>
        </w:rPr>
        <w:t>Metodologjinë e monitorimit dhe procedurat pasakredituese</w:t>
      </w:r>
      <w:bookmarkEnd w:id="18"/>
    </w:p>
    <w:p w14:paraId="41A66CAB" w14:textId="28DE1E9D"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Këshilli Shtetëror i Cilësisë (KShC) i Agjencisë së Kosovës për Akreditim (AKA) në mbledhjen e 96-të, të mbajtur më 21.02.2022, ka aprovuar </w:t>
      </w:r>
      <w:r w:rsidR="002C30CE">
        <w:rPr>
          <w:rFonts w:ascii="Times New Roman" w:eastAsia="Calibri" w:hAnsi="Times New Roman" w:cs="Times New Roman"/>
          <w:szCs w:val="22"/>
          <w:lang w:val="sq-AL"/>
        </w:rPr>
        <w:t xml:space="preserve">formularët që shërbejnë për </w:t>
      </w:r>
      <w:r w:rsidRPr="00E76F65">
        <w:rPr>
          <w:rFonts w:ascii="Times New Roman" w:eastAsia="Calibri" w:hAnsi="Times New Roman" w:cs="Times New Roman"/>
          <w:szCs w:val="22"/>
          <w:lang w:val="sq-AL"/>
        </w:rPr>
        <w:t>Metodologjinë e monitorimit dhe procedurat pasakredituese.</w:t>
      </w:r>
      <w:r w:rsidR="00A121E3">
        <w:rPr>
          <w:rFonts w:ascii="Times New Roman" w:eastAsia="Calibri" w:hAnsi="Times New Roman" w:cs="Times New Roman"/>
          <w:szCs w:val="22"/>
          <w:lang w:val="sq-AL"/>
        </w:rPr>
        <w:t xml:space="preserve"> </w:t>
      </w:r>
    </w:p>
    <w:p w14:paraId="28A3AE65"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Pas një pune dyvjeçare ku kanë qenë të përfshirë të gjithë akterët e arsimit të lartë në Kosovë, KShC ka aprovuar Metodologjinë e monitorimit të institucioneve të arsimit të lartë në Kosovë, duke plotësuar kështu edhe rekomandimin e fundit të Asociacionit Evropian të Sigurimit të Cilësisë në Arsimin e Lartë (ENQA).</w:t>
      </w:r>
    </w:p>
    <w:p w14:paraId="2A661D1A" w14:textId="505289B4"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Metodologjia e miratuar plotëson Standardin 2.3 të Udhëzuesve Evropian të Sigurimit të Cilësisë në Arsimin e Lartë (ESG) i cili kërkon që agjencitë e sigurimit të cilësisë të përmbyllin ciklin e akreditimit me procedura pasakredituese të cilat kanë për qëllim përmirësimin e vazhdueshëm të cilësisë së institucioneve të arsimit të lartë.</w:t>
      </w:r>
    </w:p>
    <w:p w14:paraId="2A774211"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Monitorimi është proces formal i kryer nga AKA përmes së cilit vlerësohet se institucioni i arsimit të lartë mirëmban dhe vazhdon të plotësojë, rekomandimet e vlerësuesve të jashtëm dhe kushtet e dhëna të akreditimit si dhe zbaton standardet e Manualit të Akreditimit.</w:t>
      </w:r>
    </w:p>
    <w:p w14:paraId="3C2E54ED"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Ndërsa “Procedura pasakredituese” është proces i cili kufizohen në verifikimin e kushteve të akreditimit dhe konfirmimin e shkallës së përmbushjes së rekomandimeve nga AKA dhe zotimeve nga IAL dhe jo në rivlerësimin e standardeve të Manualit të Akreditimit.</w:t>
      </w:r>
    </w:p>
    <w:p w14:paraId="587CDE44" w14:textId="2ACCB45E"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Miratimi i Metodologjisë së Monitorimit është bërë me përkrahjen e Projektit QAINT dhe me financimin nga Agjencia ADA të Austrisë. </w:t>
      </w:r>
    </w:p>
    <w:p w14:paraId="0F7316F0" w14:textId="77777777" w:rsidR="002F2D2B" w:rsidRPr="00E76F65" w:rsidRDefault="002F2D2B" w:rsidP="002F2D2B">
      <w:pPr>
        <w:spacing w:after="160" w:line="360" w:lineRule="auto"/>
        <w:jc w:val="both"/>
        <w:rPr>
          <w:rFonts w:ascii="Times New Roman" w:eastAsia="Calibri" w:hAnsi="Times New Roman" w:cs="Times New Roman"/>
          <w:szCs w:val="22"/>
          <w:lang w:val="sq-AL"/>
        </w:rPr>
      </w:pPr>
    </w:p>
    <w:p w14:paraId="4967AC32" w14:textId="6AA212B0" w:rsidR="00BA502F" w:rsidRPr="00E76F65" w:rsidRDefault="00140810" w:rsidP="002F2D2B">
      <w:pPr>
        <w:pStyle w:val="Heading2"/>
        <w:spacing w:line="360" w:lineRule="auto"/>
        <w:rPr>
          <w:rStyle w:val="Strong"/>
          <w:rFonts w:ascii="Times New Roman" w:hAnsi="Times New Roman"/>
          <w:color w:val="auto"/>
          <w:sz w:val="24"/>
          <w:szCs w:val="24"/>
          <w:lang w:val="sq-AL"/>
        </w:rPr>
      </w:pPr>
      <w:bookmarkStart w:id="19" w:name="_Toc131056856"/>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.3</w:t>
      </w:r>
      <w:r w:rsidR="005D3DED">
        <w:rPr>
          <w:rStyle w:val="Strong"/>
          <w:rFonts w:ascii="Times New Roman" w:hAnsi="Times New Roman"/>
          <w:color w:val="auto"/>
          <w:sz w:val="24"/>
          <w:szCs w:val="24"/>
          <w:lang w:val="sq-AL"/>
        </w:rPr>
        <w:t xml:space="preserve">. </w:t>
      </w:r>
      <w:r w:rsidR="00A121E3">
        <w:rPr>
          <w:rStyle w:val="Strong"/>
          <w:rFonts w:ascii="Times New Roman" w:hAnsi="Times New Roman"/>
          <w:color w:val="auto"/>
          <w:sz w:val="24"/>
          <w:szCs w:val="24"/>
          <w:lang w:val="sq-AL"/>
        </w:rPr>
        <w:t xml:space="preserve">Sesioni </w:t>
      </w:r>
      <w:r w:rsidR="00BA502F" w:rsidRPr="00E76F65">
        <w:rPr>
          <w:rStyle w:val="Strong"/>
          <w:rFonts w:ascii="Times New Roman" w:hAnsi="Times New Roman"/>
          <w:color w:val="auto"/>
          <w:sz w:val="24"/>
          <w:szCs w:val="24"/>
          <w:lang w:val="sq-AL"/>
        </w:rPr>
        <w:t>informues me IAL për metodologjinë e monitorimit</w:t>
      </w:r>
      <w:bookmarkEnd w:id="19"/>
      <w:r w:rsidR="00BA502F" w:rsidRPr="00E76F65">
        <w:rPr>
          <w:rStyle w:val="Strong"/>
          <w:rFonts w:ascii="Times New Roman" w:hAnsi="Times New Roman"/>
          <w:color w:val="auto"/>
          <w:sz w:val="24"/>
          <w:szCs w:val="24"/>
          <w:lang w:val="sq-AL"/>
        </w:rPr>
        <w:t xml:space="preserve"> </w:t>
      </w:r>
    </w:p>
    <w:p w14:paraId="2945DDAC" w14:textId="49E9964C"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Me mbështetjen e projektit QAINT i implementuar nga Qendra për Arsim e Kosovës, me datën 13</w:t>
      </w:r>
      <w:r w:rsidR="00886768">
        <w:rPr>
          <w:rFonts w:ascii="Times New Roman" w:eastAsia="Calibri" w:hAnsi="Times New Roman" w:cs="Times New Roman"/>
          <w:szCs w:val="22"/>
          <w:lang w:val="sq-AL"/>
        </w:rPr>
        <w:t xml:space="preserve"> korrik 2022, AKA ka mbajtur</w:t>
      </w:r>
      <w:r w:rsidRPr="00E76F65">
        <w:rPr>
          <w:rFonts w:ascii="Times New Roman" w:eastAsia="Calibri" w:hAnsi="Times New Roman" w:cs="Times New Roman"/>
          <w:szCs w:val="22"/>
          <w:lang w:val="sq-AL"/>
        </w:rPr>
        <w:t xml:space="preserve"> sesion</w:t>
      </w:r>
      <w:r w:rsidR="00886768">
        <w:rPr>
          <w:rFonts w:ascii="Times New Roman" w:eastAsia="Calibri" w:hAnsi="Times New Roman" w:cs="Times New Roman"/>
          <w:szCs w:val="22"/>
          <w:lang w:val="sq-AL"/>
        </w:rPr>
        <w:t>in</w:t>
      </w:r>
      <w:r w:rsidRPr="00E76F65">
        <w:rPr>
          <w:rFonts w:ascii="Times New Roman" w:eastAsia="Calibri" w:hAnsi="Times New Roman" w:cs="Times New Roman"/>
          <w:szCs w:val="22"/>
          <w:lang w:val="sq-AL"/>
        </w:rPr>
        <w:t xml:space="preserve"> informues me IAL të Republikës se Kosovës për metodologjinë e monitorimit dhe procedurave pas-akredituese.</w:t>
      </w:r>
    </w:p>
    <w:p w14:paraId="7855CB59"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Gjatë sesionit folësit ishin Hana Hasimja nga projekti QAINT, Marija Vasilevska, ekspertja ndërkombëtare e angazhuar, dhe Flamur Abazaj, zyrtar i lartë i AKA-së. Prezantimi përfshiu të </w:t>
      </w:r>
      <w:r w:rsidRPr="00E76F65">
        <w:rPr>
          <w:rFonts w:ascii="Times New Roman" w:eastAsia="Calibri" w:hAnsi="Times New Roman" w:cs="Times New Roman"/>
          <w:szCs w:val="22"/>
          <w:lang w:val="sq-AL"/>
        </w:rPr>
        <w:lastRenderedPageBreak/>
        <w:t>gjitha detajet relevante mbi metodologjinë, duke përfshirë edhe shpjegime mbi proceset specifike, si dhe dallimet kryesore mes dy procedurave.</w:t>
      </w:r>
    </w:p>
    <w:p w14:paraId="247291EE" w14:textId="33DE9034"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jë sesion tjetër informues do të organizohet në muajt në vijim për të ofruar informatat e njëjta edhe për IAL-të të cilat nuk kanë arritur të marrin pjesë.</w:t>
      </w:r>
      <w:r w:rsidRPr="00E76F65">
        <w:rPr>
          <w:rFonts w:ascii="Times New Roman" w:eastAsia="Calibri" w:hAnsi="Times New Roman" w:cs="Times New Roman"/>
          <w:szCs w:val="22"/>
          <w:vertAlign w:val="superscript"/>
          <w:lang w:val="sq-AL"/>
        </w:rPr>
        <w:footnoteReference w:id="14"/>
      </w:r>
    </w:p>
    <w:p w14:paraId="7C4EEFC8"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0C7480A5" w14:textId="795CBC19" w:rsidR="00BA502F" w:rsidRPr="00E76F65" w:rsidRDefault="00140810" w:rsidP="002F2D2B">
      <w:pPr>
        <w:pStyle w:val="Heading2"/>
        <w:spacing w:line="360" w:lineRule="auto"/>
        <w:rPr>
          <w:rStyle w:val="Strong"/>
          <w:rFonts w:ascii="Times New Roman" w:hAnsi="Times New Roman"/>
          <w:color w:val="auto"/>
          <w:sz w:val="24"/>
          <w:szCs w:val="24"/>
          <w:lang w:val="sq-AL"/>
        </w:rPr>
      </w:pPr>
      <w:bookmarkStart w:id="20" w:name="_Toc131056857"/>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.4</w:t>
      </w:r>
      <w:r w:rsidR="005D3DED">
        <w:rPr>
          <w:rStyle w:val="Strong"/>
          <w:rFonts w:ascii="Times New Roman" w:hAnsi="Times New Roman"/>
          <w:color w:val="auto"/>
          <w:sz w:val="24"/>
          <w:szCs w:val="24"/>
          <w:lang w:val="sq-AL"/>
        </w:rPr>
        <w:t xml:space="preserve">. </w:t>
      </w:r>
      <w:r w:rsidR="009B4B48">
        <w:rPr>
          <w:rStyle w:val="Strong"/>
          <w:rFonts w:ascii="Times New Roman" w:hAnsi="Times New Roman"/>
          <w:color w:val="auto"/>
          <w:sz w:val="24"/>
          <w:szCs w:val="24"/>
          <w:lang w:val="sq-AL"/>
        </w:rPr>
        <w:t xml:space="preserve">Prezantimi i </w:t>
      </w:r>
      <w:r w:rsidR="00BA502F" w:rsidRPr="00E76F65">
        <w:rPr>
          <w:rStyle w:val="Strong"/>
          <w:rFonts w:ascii="Times New Roman" w:hAnsi="Times New Roman"/>
          <w:color w:val="auto"/>
          <w:sz w:val="24"/>
          <w:szCs w:val="24"/>
          <w:lang w:val="sq-AL"/>
        </w:rPr>
        <w:t>Strategji</w:t>
      </w:r>
      <w:r w:rsidR="00A121E3">
        <w:rPr>
          <w:rStyle w:val="Strong"/>
          <w:rFonts w:ascii="Times New Roman" w:hAnsi="Times New Roman"/>
          <w:color w:val="auto"/>
          <w:sz w:val="24"/>
          <w:szCs w:val="24"/>
          <w:lang w:val="sq-AL"/>
        </w:rPr>
        <w:t>s</w:t>
      </w:r>
      <w:r w:rsidR="00BA502F" w:rsidRPr="00E76F65">
        <w:rPr>
          <w:rStyle w:val="Strong"/>
          <w:rFonts w:ascii="Times New Roman" w:hAnsi="Times New Roman"/>
          <w:color w:val="auto"/>
          <w:sz w:val="24"/>
          <w:szCs w:val="24"/>
          <w:lang w:val="sq-AL"/>
        </w:rPr>
        <w:t xml:space="preserve">ë </w:t>
      </w:r>
      <w:r w:rsidR="009B4B48">
        <w:rPr>
          <w:rStyle w:val="Strong"/>
          <w:rFonts w:ascii="Times New Roman" w:hAnsi="Times New Roman"/>
          <w:color w:val="auto"/>
          <w:sz w:val="24"/>
          <w:szCs w:val="24"/>
          <w:lang w:val="sq-AL"/>
        </w:rPr>
        <w:t>s</w:t>
      </w:r>
      <w:r w:rsidR="00A121E3">
        <w:rPr>
          <w:rStyle w:val="Strong"/>
          <w:rFonts w:ascii="Times New Roman" w:hAnsi="Times New Roman"/>
          <w:color w:val="auto"/>
          <w:sz w:val="24"/>
          <w:szCs w:val="24"/>
          <w:lang w:val="sq-AL"/>
        </w:rPr>
        <w:t>ë</w:t>
      </w:r>
      <w:r w:rsidR="009B4B48">
        <w:rPr>
          <w:rStyle w:val="Strong"/>
          <w:rFonts w:ascii="Times New Roman" w:hAnsi="Times New Roman"/>
          <w:color w:val="auto"/>
          <w:sz w:val="24"/>
          <w:szCs w:val="24"/>
          <w:lang w:val="sq-AL"/>
        </w:rPr>
        <w:t xml:space="preserve"> AKA</w:t>
      </w:r>
      <w:r w:rsidR="00BA502F" w:rsidRPr="00E76F65">
        <w:rPr>
          <w:rStyle w:val="Strong"/>
          <w:rFonts w:ascii="Times New Roman" w:hAnsi="Times New Roman"/>
          <w:color w:val="auto"/>
          <w:sz w:val="24"/>
          <w:szCs w:val="24"/>
          <w:lang w:val="sq-AL"/>
        </w:rPr>
        <w:t>2021-2025</w:t>
      </w:r>
      <w:bookmarkEnd w:id="20"/>
    </w:p>
    <w:p w14:paraId="6C7800AC" w14:textId="4D595D6E"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Me pjesëmarrje të krerëve të institucioneve dhe akterëve të arsimit të lartë, Agjencia e Kosovës për Akreditim (AKA) ka prezantuar më 25.01.2022 në Prishtinë punën njëvjeçare dhe dokumentin strategjik.</w:t>
      </w:r>
    </w:p>
    <w:p w14:paraId="78622BFC" w14:textId="11DEE7A5" w:rsidR="00A121E3" w:rsidRDefault="00A121E3"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 xml:space="preserve">Në këtë takim ka marrë pjesë Kryeministri i Kosovës, Albin Kurti; Ministrja e Arsimit Shkencës Teknologjisë dhe Inovacionit, Arbërie Nagavci; Kryetari i Komisionit </w:t>
      </w:r>
      <w:r w:rsidRPr="00A121E3">
        <w:rPr>
          <w:rFonts w:ascii="Times New Roman" w:eastAsia="Calibri" w:hAnsi="Times New Roman" w:cs="Times New Roman"/>
          <w:szCs w:val="22"/>
          <w:lang w:val="sq-AL"/>
        </w:rPr>
        <w:t>për Arsim, Shkencë, Teknologji, Inovacion, Kulturë, Rini dhe Spor</w:t>
      </w:r>
      <w:r>
        <w:rPr>
          <w:rFonts w:ascii="Times New Roman" w:eastAsia="Calibri" w:hAnsi="Times New Roman" w:cs="Times New Roman"/>
          <w:szCs w:val="22"/>
          <w:lang w:val="sq-AL"/>
        </w:rPr>
        <w:t>t, Ardian Gola; deputetë nga ky Komision, anëtarët e KShC-së, përfaqësuesit e të gjitha IAL-ve, donatorë ndërkombëtarë, shoqëria civile, mediat, etj.</w:t>
      </w:r>
    </w:p>
    <w:p w14:paraId="2F695712"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16728FF7" w14:textId="5E8C8730" w:rsidR="00BA502F" w:rsidRPr="00E76F65" w:rsidRDefault="00140810" w:rsidP="002F2D2B">
      <w:pPr>
        <w:pStyle w:val="Heading2"/>
        <w:spacing w:line="360" w:lineRule="auto"/>
        <w:rPr>
          <w:rStyle w:val="Strong"/>
          <w:rFonts w:ascii="Times New Roman" w:hAnsi="Times New Roman"/>
          <w:color w:val="auto"/>
          <w:sz w:val="24"/>
          <w:szCs w:val="24"/>
          <w:lang w:val="sq-AL"/>
        </w:rPr>
      </w:pPr>
      <w:bookmarkStart w:id="21" w:name="_Toc131056858"/>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.5</w:t>
      </w:r>
      <w:r w:rsidR="005D3DED">
        <w:rPr>
          <w:rStyle w:val="Strong"/>
          <w:rFonts w:ascii="Times New Roman" w:hAnsi="Times New Roman"/>
          <w:color w:val="auto"/>
          <w:sz w:val="24"/>
          <w:szCs w:val="24"/>
          <w:lang w:val="sq-AL"/>
        </w:rPr>
        <w:t xml:space="preserve">. </w:t>
      </w:r>
      <w:r w:rsidR="009B4B48">
        <w:rPr>
          <w:rStyle w:val="Strong"/>
          <w:rFonts w:ascii="Times New Roman" w:hAnsi="Times New Roman"/>
          <w:color w:val="auto"/>
          <w:sz w:val="24"/>
          <w:szCs w:val="24"/>
          <w:lang w:val="sq-AL"/>
        </w:rPr>
        <w:t xml:space="preserve">Hartimi i </w:t>
      </w:r>
      <w:r w:rsidR="00BA502F" w:rsidRPr="00E76F65">
        <w:rPr>
          <w:rStyle w:val="Strong"/>
          <w:rFonts w:ascii="Times New Roman" w:hAnsi="Times New Roman"/>
          <w:color w:val="auto"/>
          <w:sz w:val="24"/>
          <w:szCs w:val="24"/>
          <w:lang w:val="sq-AL"/>
        </w:rPr>
        <w:t>Udhëzuesi</w:t>
      </w:r>
      <w:r w:rsidR="009B4B48">
        <w:rPr>
          <w:rStyle w:val="Strong"/>
          <w:rFonts w:ascii="Times New Roman" w:hAnsi="Times New Roman"/>
          <w:color w:val="auto"/>
          <w:sz w:val="24"/>
          <w:szCs w:val="24"/>
          <w:lang w:val="sq-AL"/>
        </w:rPr>
        <w:t>t</w:t>
      </w:r>
      <w:r w:rsidR="00BA502F" w:rsidRPr="00E76F65">
        <w:rPr>
          <w:rStyle w:val="Strong"/>
          <w:rFonts w:ascii="Times New Roman" w:hAnsi="Times New Roman"/>
          <w:color w:val="auto"/>
          <w:sz w:val="24"/>
          <w:szCs w:val="24"/>
          <w:lang w:val="sq-AL"/>
        </w:rPr>
        <w:t xml:space="preserve"> për angazhimin e studentëve në proceset e sigurimit të cilësisë</w:t>
      </w:r>
      <w:bookmarkEnd w:id="21"/>
    </w:p>
    <w:p w14:paraId="4409BAB1"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AKA në kuadër të projektit “Rritja e përfshirjes së studentëve në proceset e sigurimit të brendshëm dhe të jashtëm të cilësisë në arsimin e lartë në Kosovë” të financuar nga Ambasada e Amerikës në Kosovë, ka hartuar Udhëzuesin i cili ka për qëllim të ofrojë udhëzime se si studentët mund të kontribuojnë në rritjen e cilësisë së institucioneve të arsimit të lartë dhe në përmirësimin e kushteve të tyre të studimit.</w:t>
      </w:r>
    </w:p>
    <w:p w14:paraId="444BE879" w14:textId="3177CD91" w:rsidR="00BA502F" w:rsidRPr="00A121E3" w:rsidRDefault="00BA502F" w:rsidP="002F2D2B">
      <w:pPr>
        <w:spacing w:after="160" w:line="360" w:lineRule="auto"/>
        <w:jc w:val="both"/>
        <w:rPr>
          <w:rFonts w:ascii="Times New Roman" w:eastAsia="Calibri" w:hAnsi="Times New Roman" w:cs="Times New Roman"/>
          <w:i/>
          <w:iCs/>
          <w:szCs w:val="22"/>
          <w:lang w:val="sq-AL"/>
        </w:rPr>
      </w:pPr>
      <w:r w:rsidRPr="00E76F65">
        <w:rPr>
          <w:rFonts w:ascii="Times New Roman" w:eastAsia="Calibri" w:hAnsi="Times New Roman" w:cs="Times New Roman"/>
          <w:szCs w:val="22"/>
          <w:lang w:val="sq-AL"/>
        </w:rPr>
        <w:t xml:space="preserve">Udhëzuesi </w:t>
      </w:r>
      <w:r w:rsidR="00E76F65" w:rsidRPr="00E76F65">
        <w:rPr>
          <w:rFonts w:ascii="Times New Roman" w:eastAsia="Calibri" w:hAnsi="Times New Roman" w:cs="Times New Roman"/>
          <w:szCs w:val="22"/>
          <w:lang w:val="sq-AL"/>
        </w:rPr>
        <w:t>do</w:t>
      </w:r>
      <w:r w:rsidRPr="00E76F65">
        <w:rPr>
          <w:rFonts w:ascii="Times New Roman" w:eastAsia="Calibri" w:hAnsi="Times New Roman" w:cs="Times New Roman"/>
          <w:szCs w:val="22"/>
          <w:lang w:val="sq-AL"/>
        </w:rPr>
        <w:t xml:space="preserve"> të përdoret nga të gjithë akterët e arsimit të lartë në Kosovë si pikë referimi gjatë përcaktimit të legjislacionit të arsimit të lartë, dispozitave të akreditimit dhe rregulloreve të tjera në nivelin institucional apo të programeve të studimit.</w:t>
      </w:r>
      <w:r w:rsidR="00A121E3">
        <w:rPr>
          <w:rFonts w:ascii="Times New Roman" w:eastAsia="Calibri" w:hAnsi="Times New Roman" w:cs="Times New Roman"/>
          <w:szCs w:val="22"/>
          <w:lang w:val="sq-AL"/>
        </w:rPr>
        <w:t xml:space="preserve"> </w:t>
      </w:r>
      <w:r w:rsidR="00A121E3" w:rsidRPr="00A121E3">
        <w:rPr>
          <w:rFonts w:ascii="Times New Roman" w:eastAsia="Calibri" w:hAnsi="Times New Roman" w:cs="Times New Roman"/>
          <w:i/>
          <w:iCs/>
          <w:szCs w:val="22"/>
          <w:lang w:val="sq-AL"/>
        </w:rPr>
        <w:t>(II Aneksi, Udhëzuesi për student)</w:t>
      </w:r>
    </w:p>
    <w:p w14:paraId="2F22516F" w14:textId="77777777" w:rsidR="00BA502F" w:rsidRPr="00E76F65" w:rsidRDefault="002C30CE" w:rsidP="002F2D2B">
      <w:pPr>
        <w:spacing w:after="160" w:line="360" w:lineRule="auto"/>
        <w:jc w:val="both"/>
        <w:rPr>
          <w:rFonts w:ascii="Times New Roman" w:eastAsia="Calibri" w:hAnsi="Times New Roman" w:cs="Times New Roman"/>
          <w:szCs w:val="22"/>
          <w:lang w:val="sq-AL"/>
        </w:rPr>
      </w:pPr>
      <w:hyperlink r:id="rId18" w:history="1">
        <w:r w:rsidR="00BA502F" w:rsidRPr="00E76F65">
          <w:rPr>
            <w:rFonts w:ascii="Times New Roman" w:eastAsia="Calibri" w:hAnsi="Times New Roman" w:cs="Times New Roman"/>
            <w:color w:val="0563C1"/>
            <w:szCs w:val="22"/>
            <w:u w:val="single"/>
            <w:lang w:val="sq-AL"/>
          </w:rPr>
          <w:t>Shkarko u</w:t>
        </w:r>
        <w:r w:rsidR="00BA502F" w:rsidRPr="00E76F65">
          <w:rPr>
            <w:rFonts w:ascii="Times New Roman" w:eastAsia="Calibri" w:hAnsi="Times New Roman" w:cs="Times New Roman"/>
            <w:color w:val="0563C1"/>
            <w:szCs w:val="22"/>
            <w:u w:val="single"/>
            <w:lang w:val="sq-AL"/>
          </w:rPr>
          <w:t>d</w:t>
        </w:r>
        <w:r w:rsidR="00BA502F" w:rsidRPr="00E76F65">
          <w:rPr>
            <w:rFonts w:ascii="Times New Roman" w:eastAsia="Calibri" w:hAnsi="Times New Roman" w:cs="Times New Roman"/>
            <w:color w:val="0563C1"/>
            <w:szCs w:val="22"/>
            <w:u w:val="single"/>
            <w:lang w:val="sq-AL"/>
          </w:rPr>
          <w:t>hëzuesin</w:t>
        </w:r>
      </w:hyperlink>
      <w:r w:rsidR="00BA502F" w:rsidRPr="00E76F65">
        <w:rPr>
          <w:rFonts w:ascii="Times New Roman" w:eastAsia="Calibri" w:hAnsi="Times New Roman" w:cs="Times New Roman"/>
          <w:szCs w:val="22"/>
          <w:lang w:val="sq-AL"/>
        </w:rPr>
        <w:t>.</w:t>
      </w:r>
      <w:r w:rsidR="00BA502F" w:rsidRPr="00E76F65">
        <w:rPr>
          <w:rFonts w:ascii="Times New Roman" w:eastAsia="Calibri" w:hAnsi="Times New Roman" w:cs="Times New Roman"/>
          <w:szCs w:val="22"/>
          <w:vertAlign w:val="superscript"/>
          <w:lang w:val="sq-AL"/>
        </w:rPr>
        <w:footnoteReference w:id="15"/>
      </w:r>
    </w:p>
    <w:p w14:paraId="529AE33E" w14:textId="77777777" w:rsidR="00BA502F" w:rsidRPr="00E76F65" w:rsidRDefault="00BA502F" w:rsidP="002F2D2B">
      <w:pPr>
        <w:spacing w:after="160" w:line="360" w:lineRule="auto"/>
        <w:jc w:val="both"/>
        <w:rPr>
          <w:rFonts w:ascii="Times New Roman" w:eastAsia="Calibri" w:hAnsi="Times New Roman" w:cs="Times New Roman"/>
          <w:b/>
          <w:bCs/>
          <w:szCs w:val="22"/>
          <w:lang w:val="sq-AL"/>
        </w:rPr>
      </w:pPr>
    </w:p>
    <w:p w14:paraId="1B0CAC26" w14:textId="07FBC4FE" w:rsidR="00BA502F" w:rsidRPr="00E76F65" w:rsidRDefault="00D37444" w:rsidP="002F2D2B">
      <w:pPr>
        <w:pStyle w:val="Heading2"/>
        <w:spacing w:line="360" w:lineRule="auto"/>
        <w:rPr>
          <w:rStyle w:val="Strong"/>
          <w:rFonts w:ascii="Times New Roman" w:hAnsi="Times New Roman"/>
          <w:color w:val="auto"/>
          <w:sz w:val="24"/>
          <w:szCs w:val="24"/>
          <w:lang w:val="sq-AL"/>
        </w:rPr>
      </w:pPr>
      <w:bookmarkStart w:id="22" w:name="_Toc131056859"/>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.6</w:t>
      </w:r>
      <w:r w:rsidR="005D3DED">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 xml:space="preserve">Agjencia e Akreditimit </w:t>
      </w:r>
      <w:r w:rsidR="004C1B9D" w:rsidRPr="00E76F65">
        <w:rPr>
          <w:rStyle w:val="Strong"/>
          <w:rFonts w:ascii="Times New Roman" w:hAnsi="Times New Roman"/>
          <w:color w:val="auto"/>
          <w:sz w:val="24"/>
          <w:szCs w:val="24"/>
          <w:lang w:val="sq-AL"/>
        </w:rPr>
        <w:t xml:space="preserve">ka </w:t>
      </w:r>
      <w:r w:rsidR="009B4B48">
        <w:rPr>
          <w:rStyle w:val="Strong"/>
          <w:rFonts w:ascii="Times New Roman" w:hAnsi="Times New Roman"/>
          <w:color w:val="auto"/>
          <w:sz w:val="24"/>
          <w:szCs w:val="24"/>
          <w:lang w:val="sq-AL"/>
        </w:rPr>
        <w:t>filluar</w:t>
      </w:r>
      <w:r w:rsidR="00BA502F" w:rsidRPr="00E76F65">
        <w:rPr>
          <w:rStyle w:val="Strong"/>
          <w:rFonts w:ascii="Times New Roman" w:hAnsi="Times New Roman"/>
          <w:color w:val="auto"/>
          <w:sz w:val="24"/>
          <w:szCs w:val="24"/>
          <w:lang w:val="sq-AL"/>
        </w:rPr>
        <w:t xml:space="preserve"> procesin e monitorimit të institucioneve të arsimit të lartë</w:t>
      </w:r>
      <w:bookmarkEnd w:id="22"/>
    </w:p>
    <w:p w14:paraId="5034F37D"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Agjencia e Kosovës për Akreditim (AKA), më 30 maj 2023, ka nisur procesin e monitorimit të institucioneve të arsimit të lartë në Republikën e Kosovës, duke përmbushur kështu një rekomandim të rëndësishëm të Asociacionit Evropian për Sigurimin e Cilësisë në Arsimin e Lartë (ENQA).</w:t>
      </w:r>
    </w:p>
    <w:p w14:paraId="1A6DD968"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Procesi i monitorimit të institucioneve të arsimit të lartë dhe programeve të tyre akademike, është edhe një nga rekomandimet e Komisionit Evropian në fushën e arsimit në Kosovë, në kuadër të Procesit të Stabilizim Asociimit.</w:t>
      </w:r>
    </w:p>
    <w:p w14:paraId="033A19D7"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Ekipi i Agjencisë së Akreditimit, konform Metodologjisë së Monitorimit dhe Procedurave Pasakredituese, në fillim të procesit të monitorimit, ka monitoruar oraret e ligjëratave dhe ushtrimeve, si dhe vijueshmërinë e stafit akademik në dy kolegje private dhe një fakultet publik.</w:t>
      </w:r>
    </w:p>
    <w:p w14:paraId="66FE0347"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Procesi i monitorimit e plotëson Standardin 2.3 të Udhëzuesve Evropian të Sigurimit të Cilësisë në Arsimin e Lartë (ESG) i cili kërkon që agjencitë e sigurimit të cilësisë të përmbyllin ciklin e akreditimit me procedura pasakredituese të cilat kanë për qëllim përmirësimin e vazhdueshëm të cilësisë së institucioneve të arsimit të lartë.</w:t>
      </w:r>
    </w:p>
    <w:p w14:paraId="39D0A126"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Monitorimi është proces formal i kryer nga AKA përmes së cilit vlerësohet se institucioni i arsimit të lartë mirëmban dhe vazhdon të plotësojë, rekomandimet e vlerësuesve të jashtëm dhe kushtet e dhëna të akreditimit si dhe zbaton standardet e Manualit të Akreditimit.</w:t>
      </w:r>
    </w:p>
    <w:p w14:paraId="13C2FDEF" w14:textId="772D505D"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Ndërsa “Procedura pasakredituese” është proces i cili kufizohen në verifikimin e kushteve të akreditimit dhe konfirmimin e shkallës së përmbushjes së rekomandimeve nga AKA dhe zotimeve nga IAL dhe jo në rivlerësimin e standardeve të Manualit të Akreditimit.</w:t>
      </w:r>
      <w:r w:rsidRPr="00E76F65">
        <w:rPr>
          <w:rFonts w:ascii="Times New Roman" w:eastAsia="Calibri" w:hAnsi="Times New Roman" w:cs="Times New Roman"/>
          <w:szCs w:val="22"/>
          <w:vertAlign w:val="superscript"/>
          <w:lang w:val="sq-AL"/>
        </w:rPr>
        <w:footnoteReference w:id="16"/>
      </w:r>
    </w:p>
    <w:p w14:paraId="2070EE02" w14:textId="10EB9B75" w:rsidR="00ED5F03" w:rsidRDefault="00ED5F03"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Procesi i mo</w:t>
      </w:r>
      <w:r w:rsidR="00B95F4C">
        <w:rPr>
          <w:rFonts w:ascii="Times New Roman" w:eastAsia="Calibri" w:hAnsi="Times New Roman" w:cs="Times New Roman"/>
          <w:szCs w:val="22"/>
          <w:lang w:val="sq-AL"/>
        </w:rPr>
        <w:t>nitorimit ka filluar në tri IAL-</w:t>
      </w:r>
      <w:r w:rsidR="00944DCF">
        <w:rPr>
          <w:rFonts w:ascii="Times New Roman" w:eastAsia="Calibri" w:hAnsi="Times New Roman" w:cs="Times New Roman"/>
          <w:szCs w:val="22"/>
          <w:lang w:val="sq-AL"/>
        </w:rPr>
        <w:t xml:space="preserve">ë </w:t>
      </w:r>
      <w:r w:rsidR="00B95F4C">
        <w:rPr>
          <w:rFonts w:ascii="Times New Roman" w:eastAsia="Calibri" w:hAnsi="Times New Roman" w:cs="Times New Roman"/>
          <w:szCs w:val="22"/>
          <w:lang w:val="sq-AL"/>
        </w:rPr>
        <w:t>t:</w:t>
      </w:r>
      <w:r>
        <w:rPr>
          <w:rFonts w:ascii="Times New Roman" w:eastAsia="Calibri" w:hAnsi="Times New Roman" w:cs="Times New Roman"/>
          <w:szCs w:val="22"/>
          <w:lang w:val="sq-AL"/>
        </w:rPr>
        <w:t xml:space="preserve"> Fakulteti i Edukimit – UP, Kolegji AAB dhe Kolegji UBT.</w:t>
      </w:r>
    </w:p>
    <w:p w14:paraId="491DF643" w14:textId="77D2AA8B" w:rsidR="00ED5F03" w:rsidRDefault="00ED5F03"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lastRenderedPageBreak/>
        <w:t>Agjencia po përballet me mungesa të theksuara të stafit për monitorim. Edhe pse ka të aprovuara 32 pozita, AKA po has në vështirësi për rekrutimin e stafit të ri për shkak të ndryshimeve të Ligjit për Zyrtarët Publik dhe pamundësisë së hapjeve të konkurseve të jashtme.</w:t>
      </w:r>
    </w:p>
    <w:p w14:paraId="67E59F2A" w14:textId="77777777" w:rsidR="00C36AB5" w:rsidRDefault="00C36AB5" w:rsidP="002F2D2B">
      <w:pPr>
        <w:spacing w:after="160" w:line="360" w:lineRule="auto"/>
        <w:jc w:val="both"/>
        <w:rPr>
          <w:rFonts w:ascii="Times New Roman" w:eastAsia="Calibri" w:hAnsi="Times New Roman" w:cs="Times New Roman"/>
          <w:szCs w:val="22"/>
          <w:lang w:val="sq-AL"/>
        </w:rPr>
      </w:pPr>
    </w:p>
    <w:p w14:paraId="1E3415F1" w14:textId="4896BF6D" w:rsidR="00C36AB5" w:rsidRPr="00395BA0" w:rsidRDefault="00C36AB5" w:rsidP="00395BA0">
      <w:pPr>
        <w:pStyle w:val="Heading2"/>
        <w:spacing w:line="360" w:lineRule="auto"/>
        <w:rPr>
          <w:rStyle w:val="Strong"/>
          <w:rFonts w:ascii="Times New Roman" w:hAnsi="Times New Roman" w:cs="Times New Roman"/>
          <w:color w:val="auto"/>
          <w:sz w:val="24"/>
          <w:szCs w:val="24"/>
        </w:rPr>
      </w:pPr>
      <w:bookmarkStart w:id="23" w:name="_Toc131056860"/>
      <w:r w:rsidRPr="00395BA0">
        <w:rPr>
          <w:rStyle w:val="Strong"/>
          <w:rFonts w:ascii="Times New Roman" w:hAnsi="Times New Roman" w:cs="Times New Roman"/>
          <w:color w:val="auto"/>
          <w:sz w:val="24"/>
          <w:szCs w:val="24"/>
        </w:rPr>
        <w:t>6.7</w:t>
      </w:r>
      <w:r w:rsidR="005D3DED">
        <w:rPr>
          <w:rStyle w:val="Strong"/>
          <w:rFonts w:ascii="Times New Roman" w:hAnsi="Times New Roman" w:cs="Times New Roman"/>
          <w:color w:val="auto"/>
          <w:sz w:val="24"/>
          <w:szCs w:val="24"/>
        </w:rPr>
        <w:t xml:space="preserve">. </w:t>
      </w:r>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Dëgjimi</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publik</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për</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draftin</w:t>
      </w:r>
      <w:proofErr w:type="spellEnd"/>
      <w:r w:rsidRPr="00395BA0">
        <w:rPr>
          <w:rStyle w:val="Strong"/>
          <w:rFonts w:ascii="Times New Roman" w:hAnsi="Times New Roman" w:cs="Times New Roman"/>
          <w:color w:val="auto"/>
          <w:sz w:val="24"/>
          <w:szCs w:val="24"/>
        </w:rPr>
        <w:t xml:space="preserve"> e </w:t>
      </w:r>
      <w:proofErr w:type="spellStart"/>
      <w:r w:rsidRPr="00395BA0">
        <w:rPr>
          <w:rStyle w:val="Strong"/>
          <w:rFonts w:ascii="Times New Roman" w:hAnsi="Times New Roman" w:cs="Times New Roman"/>
          <w:color w:val="auto"/>
          <w:sz w:val="24"/>
          <w:szCs w:val="24"/>
        </w:rPr>
        <w:t>dokumentit</w:t>
      </w:r>
      <w:proofErr w:type="spellEnd"/>
      <w:r w:rsidRPr="00395BA0">
        <w:rPr>
          <w:rStyle w:val="Strong"/>
          <w:rFonts w:ascii="Times New Roman" w:hAnsi="Times New Roman" w:cs="Times New Roman"/>
          <w:color w:val="auto"/>
          <w:sz w:val="24"/>
          <w:szCs w:val="24"/>
        </w:rPr>
        <w:t xml:space="preserve"> “Kosovo Subject Area Code”</w:t>
      </w:r>
      <w:bookmarkEnd w:id="23"/>
    </w:p>
    <w:p w14:paraId="4F3A9278"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Agjencia e Kosovës për Akreditim (AKA) ka mbajtur më 13.06.2022 dëgjimin publik lidhur me draftin e dokumentit “Kosovo Subject Area Code”. Ky dokument do t’u mundësojë institucioneve të arsimit të lartë që të identifikojnë dhe të përshtatin stafin akademik me programin e studimit në të cilin ata do të jenë bartës.</w:t>
      </w:r>
    </w:p>
    <w:p w14:paraId="1511F038"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Në këtë takim kanë marrë pjesë përfaqësuesit e IAL-ve, ekspert të arsimit, përfaqësues të donatorëve dhe përfaqësuesit e studentëve.</w:t>
      </w:r>
    </w:p>
    <w:p w14:paraId="6C395A06"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Për tu siguruar se dokumenti është gjithëpërfshirës dhe në harmoni me nevojat e sistemit të arsimit të lartë, dokumenti ruan parimet dhe kriteret e cilësisë të përcaktuara nga standardet evropiane të cilësisë (ESG). Të gjitha propozimet dhe sugjerimet e institucioneve të arsimit të lartë janë evidentuar dhe do të trajtohen nga Bordi i AKA-së.</w:t>
      </w:r>
    </w:p>
    <w:p w14:paraId="6F3F9588" w14:textId="67B9D42A" w:rsid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 xml:space="preserve">Dëgjimi publik është përkrahur nga partneri i AKA-së, Projekti “Cilësi, llogaridhënie, integritet dhe transparencë në arsimin e lartë – QAINT” i cili financohet nga Agjencia Austriake për Zhvillim (ADA). </w:t>
      </w:r>
    </w:p>
    <w:p w14:paraId="5F0D3349" w14:textId="77777777" w:rsidR="008F763A" w:rsidRPr="00C36AB5" w:rsidRDefault="008F763A" w:rsidP="00C36AB5">
      <w:pPr>
        <w:spacing w:after="160" w:line="360" w:lineRule="auto"/>
        <w:jc w:val="both"/>
        <w:rPr>
          <w:rFonts w:ascii="Times New Roman" w:eastAsia="Calibri" w:hAnsi="Times New Roman" w:cs="Times New Roman"/>
          <w:szCs w:val="22"/>
          <w:lang w:val="sq-AL"/>
        </w:rPr>
      </w:pPr>
    </w:p>
    <w:p w14:paraId="5EF0B3EB" w14:textId="4FC771A9" w:rsidR="00C36AB5" w:rsidRPr="00395BA0" w:rsidRDefault="00C36AB5" w:rsidP="00395BA0">
      <w:pPr>
        <w:pStyle w:val="Heading2"/>
        <w:spacing w:line="360" w:lineRule="auto"/>
        <w:rPr>
          <w:rStyle w:val="Strong"/>
          <w:rFonts w:ascii="Times New Roman" w:hAnsi="Times New Roman" w:cs="Times New Roman"/>
          <w:color w:val="auto"/>
          <w:sz w:val="24"/>
          <w:szCs w:val="24"/>
        </w:rPr>
      </w:pPr>
      <w:bookmarkStart w:id="24" w:name="_Toc131056861"/>
      <w:r w:rsidRPr="00395BA0">
        <w:rPr>
          <w:rStyle w:val="Strong"/>
          <w:rFonts w:ascii="Times New Roman" w:hAnsi="Times New Roman" w:cs="Times New Roman"/>
          <w:color w:val="auto"/>
          <w:sz w:val="24"/>
          <w:szCs w:val="24"/>
        </w:rPr>
        <w:t>6.8</w:t>
      </w:r>
      <w:r w:rsidR="00C054EC">
        <w:rPr>
          <w:rStyle w:val="Strong"/>
          <w:rFonts w:ascii="Times New Roman" w:hAnsi="Times New Roman" w:cs="Times New Roman"/>
          <w:color w:val="auto"/>
          <w:sz w:val="24"/>
          <w:szCs w:val="24"/>
        </w:rPr>
        <w:t>.</w:t>
      </w:r>
      <w:r w:rsidR="005D3DED">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Përkrahja</w:t>
      </w:r>
      <w:proofErr w:type="spellEnd"/>
      <w:r w:rsidRPr="00395BA0">
        <w:rPr>
          <w:rStyle w:val="Strong"/>
          <w:rFonts w:ascii="Times New Roman" w:hAnsi="Times New Roman" w:cs="Times New Roman"/>
          <w:color w:val="auto"/>
          <w:sz w:val="24"/>
          <w:szCs w:val="24"/>
        </w:rPr>
        <w:t xml:space="preserve"> e </w:t>
      </w:r>
      <w:proofErr w:type="spellStart"/>
      <w:r w:rsidRPr="00395BA0">
        <w:rPr>
          <w:rStyle w:val="Strong"/>
          <w:rFonts w:ascii="Times New Roman" w:hAnsi="Times New Roman" w:cs="Times New Roman"/>
          <w:color w:val="auto"/>
          <w:sz w:val="24"/>
          <w:szCs w:val="24"/>
        </w:rPr>
        <w:t>programeve</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akademike</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të</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të</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gjitha</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komuniteteve</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në</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Kosovë</w:t>
      </w:r>
      <w:bookmarkEnd w:id="24"/>
      <w:proofErr w:type="spellEnd"/>
    </w:p>
    <w:p w14:paraId="533327A5"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 xml:space="preserve">Kryetarja e Këshilli Shtetëror të Cilësisë (KShC), profesoresha Hasnije Ilazi dhe drejtori i Agjencisë së Kosovës për Akreditim (AKA), Naim Gashi kanë pritur në takim më 8 gusht 2022 një delegacion të komunitetit turk në Kosovë, me të cilët kanë biseduar për zgjerimin e programeve akademike të komuniteteve në Kosovë, duke zbatuar standardet e cilësisë të cilat aplikon AKA. </w:t>
      </w:r>
    </w:p>
    <w:p w14:paraId="6C84C6A5"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Delegacioni nga komuniteti turk në Kosovë përbëhej nga ministri i Zhvillimit Rajonal, z. Fikrim Damka; nënkryetari i Komisionit Parlamentar për Arsim, deputeti Enis Kervan dhe deputetja e komunitetit turk, Fidal Jilta.</w:t>
      </w:r>
    </w:p>
    <w:p w14:paraId="3CC5A2C0"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lastRenderedPageBreak/>
        <w:t xml:space="preserve">Në takim mori pjesë edhe rektori i Universitetit të Prizrenit, profesori Samedin Krrabaj. </w:t>
      </w:r>
    </w:p>
    <w:p w14:paraId="05016E81" w14:textId="77777777" w:rsidR="00C36AB5" w:rsidRPr="00C36AB5" w:rsidRDefault="00C36AB5" w:rsidP="00C36AB5">
      <w:pPr>
        <w:spacing w:after="160" w:line="360" w:lineRule="auto"/>
        <w:jc w:val="both"/>
        <w:rPr>
          <w:rFonts w:ascii="Times New Roman" w:eastAsia="Calibri" w:hAnsi="Times New Roman" w:cs="Times New Roman"/>
          <w:b/>
          <w:szCs w:val="22"/>
          <w:lang w:val="sq-AL"/>
        </w:rPr>
      </w:pPr>
    </w:p>
    <w:p w14:paraId="22F8FAAB" w14:textId="411B58FC" w:rsidR="00C36AB5" w:rsidRPr="00395BA0" w:rsidRDefault="00C36AB5" w:rsidP="00395BA0">
      <w:pPr>
        <w:pStyle w:val="Heading2"/>
        <w:spacing w:line="360" w:lineRule="auto"/>
        <w:rPr>
          <w:rStyle w:val="Strong"/>
          <w:rFonts w:ascii="Times New Roman" w:hAnsi="Times New Roman" w:cs="Times New Roman"/>
          <w:color w:val="auto"/>
          <w:sz w:val="24"/>
          <w:szCs w:val="24"/>
        </w:rPr>
      </w:pPr>
      <w:bookmarkStart w:id="25" w:name="_Toc131056862"/>
      <w:r w:rsidRPr="00395BA0">
        <w:rPr>
          <w:rStyle w:val="Strong"/>
          <w:rFonts w:ascii="Times New Roman" w:hAnsi="Times New Roman" w:cs="Times New Roman"/>
          <w:color w:val="auto"/>
          <w:sz w:val="24"/>
          <w:szCs w:val="24"/>
        </w:rPr>
        <w:t>6.9</w:t>
      </w:r>
      <w:r w:rsidR="005D3DED">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Kontributi</w:t>
      </w:r>
      <w:proofErr w:type="spellEnd"/>
      <w:r w:rsidRPr="00395BA0">
        <w:rPr>
          <w:rStyle w:val="Strong"/>
          <w:rFonts w:ascii="Times New Roman" w:hAnsi="Times New Roman" w:cs="Times New Roman"/>
          <w:color w:val="auto"/>
          <w:sz w:val="24"/>
          <w:szCs w:val="24"/>
        </w:rPr>
        <w:t xml:space="preserve"> </w:t>
      </w:r>
      <w:proofErr w:type="spellStart"/>
      <w:r w:rsidRPr="00395BA0">
        <w:rPr>
          <w:rStyle w:val="Strong"/>
          <w:rFonts w:ascii="Times New Roman" w:hAnsi="Times New Roman" w:cs="Times New Roman"/>
          <w:color w:val="auto"/>
          <w:sz w:val="24"/>
          <w:szCs w:val="24"/>
        </w:rPr>
        <w:t>i</w:t>
      </w:r>
      <w:proofErr w:type="spellEnd"/>
      <w:r w:rsidRPr="00395BA0">
        <w:rPr>
          <w:rStyle w:val="Strong"/>
          <w:rFonts w:ascii="Times New Roman" w:hAnsi="Times New Roman" w:cs="Times New Roman"/>
          <w:color w:val="auto"/>
          <w:sz w:val="24"/>
          <w:szCs w:val="24"/>
        </w:rPr>
        <w:t xml:space="preserve"> AKA </w:t>
      </w:r>
      <w:proofErr w:type="spellStart"/>
      <w:r w:rsidRPr="00395BA0">
        <w:rPr>
          <w:rStyle w:val="Strong"/>
          <w:rFonts w:ascii="Times New Roman" w:hAnsi="Times New Roman" w:cs="Times New Roman"/>
          <w:color w:val="auto"/>
          <w:sz w:val="24"/>
          <w:szCs w:val="24"/>
        </w:rPr>
        <w:t>për</w:t>
      </w:r>
      <w:proofErr w:type="spellEnd"/>
      <w:r w:rsidRPr="00395BA0">
        <w:rPr>
          <w:rStyle w:val="Strong"/>
          <w:rFonts w:ascii="Times New Roman" w:hAnsi="Times New Roman" w:cs="Times New Roman"/>
          <w:color w:val="auto"/>
          <w:sz w:val="24"/>
          <w:szCs w:val="24"/>
        </w:rPr>
        <w:t xml:space="preserve"> vendimin e MAShTI për integritetin akademik</w:t>
      </w:r>
      <w:bookmarkEnd w:id="25"/>
    </w:p>
    <w:p w14:paraId="44B5479D"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Agjencia e Kosovës për Akreditim (AKA), më 15.08.2022, e ka mirëpritur vendimin MASHTI, për “pajtueshmërinë e punimeve dhe publikimeve shkencore me etikën në hulumtim të stafit akademik të institucioneve të arsimit të lartë (IAL)”.</w:t>
      </w:r>
    </w:p>
    <w:p w14:paraId="79893589"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Me legjislacionin në fuqi dhe rregullativën e brendshme, AKA gjatë procesit të akreditimit zbaton standardin e “Hulumtimit” dhe standardin e “Integritetit akademik”. Vendimi i sotëm qartëson bazën ligjore për zbatimin e tyre.</w:t>
      </w:r>
    </w:p>
    <w:p w14:paraId="1FD7D15E" w14:textId="15DCA5B7" w:rsid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 xml:space="preserve">AKA është ftuar nga MAShTI dhe ka dhënë kontribut, sidomos në përshtatjen e vendimit me Standardet dhe Udhëzuesit Evropian të cilësisë (ESG), të cilët janë baza e garantimit të cilësisë dhe funksionimit të agjencive të akreditimit në Evropë. </w:t>
      </w:r>
    </w:p>
    <w:p w14:paraId="4CCE0A70" w14:textId="77777777" w:rsidR="008F763A" w:rsidRPr="00C36AB5" w:rsidRDefault="008F763A" w:rsidP="00C36AB5">
      <w:pPr>
        <w:spacing w:after="160" w:line="360" w:lineRule="auto"/>
        <w:jc w:val="both"/>
        <w:rPr>
          <w:rFonts w:ascii="Times New Roman" w:eastAsia="Calibri" w:hAnsi="Times New Roman" w:cs="Times New Roman"/>
          <w:szCs w:val="22"/>
          <w:lang w:val="sq-AL"/>
        </w:rPr>
      </w:pPr>
    </w:p>
    <w:p w14:paraId="33396101" w14:textId="514A9A5D" w:rsidR="00C36AB5" w:rsidRPr="00395BA0" w:rsidRDefault="005D3DED" w:rsidP="00C054EC">
      <w:pPr>
        <w:pStyle w:val="Heading2"/>
        <w:numPr>
          <w:ilvl w:val="1"/>
          <w:numId w:val="41"/>
        </w:numPr>
        <w:spacing w:line="360" w:lineRule="auto"/>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t xml:space="preserve"> </w:t>
      </w:r>
      <w:bookmarkStart w:id="26" w:name="_Toc131056863"/>
      <w:proofErr w:type="spellStart"/>
      <w:r w:rsidR="00C36AB5" w:rsidRPr="00395BA0">
        <w:rPr>
          <w:rStyle w:val="Strong"/>
          <w:rFonts w:ascii="Times New Roman" w:hAnsi="Times New Roman" w:cs="Times New Roman"/>
          <w:color w:val="auto"/>
          <w:sz w:val="24"/>
          <w:szCs w:val="24"/>
        </w:rPr>
        <w:t>Takimi</w:t>
      </w:r>
      <w:proofErr w:type="spellEnd"/>
      <w:r w:rsidR="00C36AB5" w:rsidRPr="00395BA0">
        <w:rPr>
          <w:rStyle w:val="Strong"/>
          <w:rFonts w:ascii="Times New Roman" w:hAnsi="Times New Roman" w:cs="Times New Roman"/>
          <w:color w:val="auto"/>
          <w:sz w:val="24"/>
          <w:szCs w:val="24"/>
        </w:rPr>
        <w:t xml:space="preserve"> </w:t>
      </w:r>
      <w:proofErr w:type="spellStart"/>
      <w:r w:rsidR="00C36AB5" w:rsidRPr="00395BA0">
        <w:rPr>
          <w:rStyle w:val="Strong"/>
          <w:rFonts w:ascii="Times New Roman" w:hAnsi="Times New Roman" w:cs="Times New Roman"/>
          <w:color w:val="auto"/>
          <w:sz w:val="24"/>
          <w:szCs w:val="24"/>
        </w:rPr>
        <w:t>i</w:t>
      </w:r>
      <w:proofErr w:type="spellEnd"/>
      <w:r w:rsidR="00C36AB5" w:rsidRPr="00395BA0">
        <w:rPr>
          <w:rStyle w:val="Strong"/>
          <w:rFonts w:ascii="Times New Roman" w:hAnsi="Times New Roman" w:cs="Times New Roman"/>
          <w:color w:val="auto"/>
          <w:sz w:val="24"/>
          <w:szCs w:val="24"/>
        </w:rPr>
        <w:t xml:space="preserve"> </w:t>
      </w:r>
      <w:proofErr w:type="spellStart"/>
      <w:r w:rsidR="00C36AB5" w:rsidRPr="00395BA0">
        <w:rPr>
          <w:rStyle w:val="Strong"/>
          <w:rFonts w:ascii="Times New Roman" w:hAnsi="Times New Roman" w:cs="Times New Roman"/>
          <w:color w:val="auto"/>
          <w:sz w:val="24"/>
          <w:szCs w:val="24"/>
        </w:rPr>
        <w:t>rregullt</w:t>
      </w:r>
      <w:proofErr w:type="spellEnd"/>
      <w:r w:rsidR="00C36AB5" w:rsidRPr="00395BA0">
        <w:rPr>
          <w:rStyle w:val="Strong"/>
          <w:rFonts w:ascii="Times New Roman" w:hAnsi="Times New Roman" w:cs="Times New Roman"/>
          <w:color w:val="auto"/>
          <w:sz w:val="24"/>
          <w:szCs w:val="24"/>
        </w:rPr>
        <w:t xml:space="preserve"> </w:t>
      </w:r>
      <w:proofErr w:type="spellStart"/>
      <w:r w:rsidR="00C36AB5" w:rsidRPr="00395BA0">
        <w:rPr>
          <w:rStyle w:val="Strong"/>
          <w:rFonts w:ascii="Times New Roman" w:hAnsi="Times New Roman" w:cs="Times New Roman"/>
          <w:color w:val="auto"/>
          <w:sz w:val="24"/>
          <w:szCs w:val="24"/>
        </w:rPr>
        <w:t>vjetor</w:t>
      </w:r>
      <w:proofErr w:type="spellEnd"/>
      <w:r w:rsidR="00C36AB5" w:rsidRPr="00395BA0">
        <w:rPr>
          <w:rStyle w:val="Strong"/>
          <w:rFonts w:ascii="Times New Roman" w:hAnsi="Times New Roman" w:cs="Times New Roman"/>
          <w:color w:val="auto"/>
          <w:sz w:val="24"/>
          <w:szCs w:val="24"/>
        </w:rPr>
        <w:t xml:space="preserve"> me IAL-ve për ngritjen e cilësisë në arsimin e lartë</w:t>
      </w:r>
      <w:bookmarkEnd w:id="26"/>
    </w:p>
    <w:p w14:paraId="3B4B3111"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Këshilli Shtetëror i Cilësisë (KShC) i Agjencisë së Kosovës për Akreditim (AKA), në takimin e rregullt vjetor, ka diskutuar më 04.10.2022, me drejtuesit e institucioneve të arsimit të lartë (IAL) për ngritjen e cilësisë në sistemin e arsimit në Kosovë.</w:t>
      </w:r>
    </w:p>
    <w:p w14:paraId="4EA61A83" w14:textId="77777777" w:rsidR="00C36AB5" w:rsidRP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Drejtuesit e IAL-ve dhe shefat e zyrave të cilësisë e kanë mirëpritur këtë takim në funksion të përfshirjes të të gjithë hisedarëve të arsimit të lartë në procesin e vendimmarrjes dhe rritjes së transparencës.</w:t>
      </w:r>
    </w:p>
    <w:p w14:paraId="70C498C5" w14:textId="4D3A41BF" w:rsidR="00C36AB5" w:rsidRDefault="00C36AB5" w:rsidP="00C36AB5">
      <w:pPr>
        <w:spacing w:after="160" w:line="360" w:lineRule="auto"/>
        <w:jc w:val="both"/>
        <w:rPr>
          <w:rFonts w:ascii="Times New Roman" w:eastAsia="Calibri" w:hAnsi="Times New Roman" w:cs="Times New Roman"/>
          <w:szCs w:val="22"/>
          <w:lang w:val="sq-AL"/>
        </w:rPr>
      </w:pPr>
      <w:r w:rsidRPr="00C36AB5">
        <w:rPr>
          <w:rFonts w:ascii="Times New Roman" w:eastAsia="Calibri" w:hAnsi="Times New Roman" w:cs="Times New Roman"/>
          <w:szCs w:val="22"/>
          <w:lang w:val="sq-AL"/>
        </w:rPr>
        <w:t>Ata kanë diskutuar, po ashtu, për çështja me të cilat ballafaqohen IAL-të gjatë proceset të implementimit të standardeve.</w:t>
      </w:r>
    </w:p>
    <w:p w14:paraId="4EF92942" w14:textId="77777777" w:rsidR="008F763A" w:rsidRPr="00C36AB5" w:rsidRDefault="008F763A" w:rsidP="00C36AB5">
      <w:pPr>
        <w:spacing w:after="160" w:line="360" w:lineRule="auto"/>
        <w:jc w:val="both"/>
        <w:rPr>
          <w:rFonts w:ascii="Times New Roman" w:eastAsia="Calibri" w:hAnsi="Times New Roman" w:cs="Times New Roman"/>
          <w:szCs w:val="22"/>
          <w:lang w:val="sq-AL"/>
        </w:rPr>
      </w:pPr>
    </w:p>
    <w:p w14:paraId="6A1E010F" w14:textId="31513954" w:rsidR="00BA502F" w:rsidRPr="00E76F65" w:rsidRDefault="005D3DED" w:rsidP="009A2A82">
      <w:pPr>
        <w:pStyle w:val="Heading2"/>
        <w:numPr>
          <w:ilvl w:val="1"/>
          <w:numId w:val="41"/>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27" w:name="_Toc131056864"/>
      <w:r w:rsidR="00BA502F" w:rsidRPr="00E76F65">
        <w:rPr>
          <w:rStyle w:val="Strong"/>
          <w:rFonts w:ascii="Times New Roman" w:hAnsi="Times New Roman"/>
          <w:color w:val="auto"/>
          <w:sz w:val="24"/>
          <w:szCs w:val="24"/>
          <w:lang w:val="sq-AL"/>
        </w:rPr>
        <w:t>Përmbyll</w:t>
      </w:r>
      <w:r w:rsidR="009B4B48">
        <w:rPr>
          <w:rStyle w:val="Strong"/>
          <w:rFonts w:ascii="Times New Roman" w:hAnsi="Times New Roman"/>
          <w:color w:val="auto"/>
          <w:sz w:val="24"/>
          <w:szCs w:val="24"/>
          <w:lang w:val="sq-AL"/>
        </w:rPr>
        <w:t xml:space="preserve">ja e </w:t>
      </w:r>
      <w:r w:rsidR="00BA502F" w:rsidRPr="00E76F65">
        <w:rPr>
          <w:rStyle w:val="Strong"/>
          <w:rFonts w:ascii="Times New Roman" w:hAnsi="Times New Roman"/>
          <w:color w:val="auto"/>
          <w:sz w:val="24"/>
          <w:szCs w:val="24"/>
          <w:lang w:val="sq-AL"/>
        </w:rPr>
        <w:t>procesi</w:t>
      </w:r>
      <w:r w:rsidR="009B4B48">
        <w:rPr>
          <w:rStyle w:val="Strong"/>
          <w:rFonts w:ascii="Times New Roman" w:hAnsi="Times New Roman"/>
          <w:color w:val="auto"/>
          <w:sz w:val="24"/>
          <w:szCs w:val="24"/>
          <w:lang w:val="sq-AL"/>
        </w:rPr>
        <w:t xml:space="preserve">t </w:t>
      </w:r>
      <w:r w:rsidR="00ED5F03">
        <w:rPr>
          <w:rStyle w:val="Strong"/>
          <w:rFonts w:ascii="Times New Roman" w:hAnsi="Times New Roman"/>
          <w:color w:val="auto"/>
          <w:sz w:val="24"/>
          <w:szCs w:val="24"/>
          <w:lang w:val="sq-AL"/>
        </w:rPr>
        <w:t xml:space="preserve">të </w:t>
      </w:r>
      <w:r w:rsidR="00BA502F" w:rsidRPr="00E76F65">
        <w:rPr>
          <w:rStyle w:val="Strong"/>
          <w:rFonts w:ascii="Times New Roman" w:hAnsi="Times New Roman"/>
          <w:color w:val="auto"/>
          <w:sz w:val="24"/>
          <w:szCs w:val="24"/>
          <w:lang w:val="sq-AL"/>
        </w:rPr>
        <w:t>deklarimit për 2835 staf akademik në Kosovë</w:t>
      </w:r>
      <w:bookmarkEnd w:id="27"/>
    </w:p>
    <w:p w14:paraId="1C1B81D4"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Në mbledhjen e Agjencisë së Kosovës për Akreditim (AKA), të mbajtur më 01.11.2022, është konstatuar 30.10.2022 është përmbyllur me sukses procesi i deklarimit të 2835 staf akademik në Republikën e Kosovës.</w:t>
      </w:r>
    </w:p>
    <w:p w14:paraId="665072A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lastRenderedPageBreak/>
        <w:t>Më 31.10.2022 ka përfunduar edhe procesi i aplikimit për akreditim dhe riakreditim të institucioneve të arsimit të lartë dhe programeve të tyre studimore.</w:t>
      </w:r>
    </w:p>
    <w:p w14:paraId="374AC22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Konform udhëzimit administrativ, deklarimi i stafit akademik bëhet nga data 1 deri më 31 tetor të secilit vit në platformën elektronike të AKA-së të quajtur E-Akreditimi.</w:t>
      </w:r>
    </w:p>
    <w:p w14:paraId="4A069A45"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Ekipi i AKA-së ka konstatuar se platforma elektronike E-Akreditimi ka qenë në funksionalitet të plotë, pa asnjë minutë ndërprerje dhe ka qenë e monitoruar 24 orë në ditë gjatë gjithë muajit tetor.</w:t>
      </w:r>
    </w:p>
    <w:p w14:paraId="7A5935EF"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Ekipi i AKA-së ka ofruar përkrahje teknike për mbi 250 staf akademik nëpërmes emailit dhe për mbi 200 staf akademik nëpërmes telefonit.</w:t>
      </w:r>
    </w:p>
    <w:p w14:paraId="4B770F1B"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AKA konstaton se asnjë staf akademik nuk ka mbetur pa u deklaruar për shkaqe teknike. Deklarimi i stafit akademik është obligim ligjor për të gjitha programet që kanë akreditim paraprak dhe për ato që do të futen në proces të akreditimit dhe riakreditimit.</w:t>
      </w:r>
    </w:p>
    <w:p w14:paraId="17EF7D54" w14:textId="29AADF6E" w:rsidR="002F2D2B"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Deklarimi i stafit akademik është edhe objekt i procesit të monitorimit dhe procedurave pas-akredituese që zhvillon AKA gjatë një viti akademik. Agjencia e Kosovës për Akreditim ju uron një vit të suksesshëm akademik të gjitha institucioneve të arsimit të lartë, studentëve dhe mësimdhënësve.</w:t>
      </w:r>
    </w:p>
    <w:p w14:paraId="1B4A55CE" w14:textId="77777777" w:rsidR="008F763A" w:rsidRPr="00E76F65" w:rsidRDefault="008F763A" w:rsidP="002F2D2B">
      <w:pPr>
        <w:spacing w:after="160" w:line="360" w:lineRule="auto"/>
        <w:jc w:val="both"/>
        <w:rPr>
          <w:rFonts w:ascii="Times New Roman" w:eastAsia="Calibri" w:hAnsi="Times New Roman" w:cs="Times New Roman"/>
          <w:b/>
          <w:szCs w:val="22"/>
          <w:highlight w:val="yellow"/>
          <w:lang w:val="sq-AL"/>
        </w:rPr>
      </w:pPr>
    </w:p>
    <w:p w14:paraId="04BAD5D5" w14:textId="7FEFF8B0" w:rsidR="00BA502F" w:rsidRPr="00E76F65" w:rsidRDefault="00C36AB5" w:rsidP="002F2D2B">
      <w:pPr>
        <w:pStyle w:val="Heading1"/>
        <w:spacing w:line="360" w:lineRule="auto"/>
        <w:rPr>
          <w:rFonts w:ascii="Times New Roman" w:hAnsi="Times New Roman" w:cs="Times New Roman"/>
          <w:b/>
          <w:color w:val="auto"/>
          <w:sz w:val="28"/>
          <w:lang w:val="sq-AL"/>
        </w:rPr>
      </w:pPr>
      <w:bookmarkStart w:id="28" w:name="_Toc131056865"/>
      <w:r>
        <w:rPr>
          <w:rFonts w:ascii="Times New Roman" w:hAnsi="Times New Roman" w:cs="Times New Roman"/>
          <w:b/>
          <w:color w:val="auto"/>
          <w:sz w:val="28"/>
          <w:lang w:val="sq-AL"/>
        </w:rPr>
        <w:t>7.</w:t>
      </w:r>
      <w:r w:rsidR="00016C36" w:rsidRPr="00E76F65">
        <w:rPr>
          <w:rFonts w:ascii="Times New Roman" w:hAnsi="Times New Roman" w:cs="Times New Roman"/>
          <w:b/>
          <w:color w:val="auto"/>
          <w:sz w:val="28"/>
          <w:lang w:val="sq-AL"/>
        </w:rPr>
        <w:t xml:space="preserve"> </w:t>
      </w:r>
      <w:r w:rsidR="00BA502F" w:rsidRPr="00E76F65">
        <w:rPr>
          <w:rFonts w:ascii="Times New Roman" w:hAnsi="Times New Roman" w:cs="Times New Roman"/>
          <w:b/>
          <w:color w:val="auto"/>
          <w:sz w:val="28"/>
          <w:lang w:val="sq-AL"/>
        </w:rPr>
        <w:t>BASHKËPUNIMI ME INSTITUCIONE E PARTNERË VENDORË</w:t>
      </w:r>
      <w:bookmarkEnd w:id="28"/>
    </w:p>
    <w:p w14:paraId="7503EDFC" w14:textId="1ED44E4A" w:rsidR="00BA502F" w:rsidRPr="00E76F65" w:rsidRDefault="00C36AB5" w:rsidP="002F2D2B">
      <w:pPr>
        <w:pStyle w:val="Heading2"/>
        <w:spacing w:line="360" w:lineRule="auto"/>
        <w:rPr>
          <w:rStyle w:val="Strong"/>
          <w:rFonts w:ascii="Times New Roman" w:hAnsi="Times New Roman"/>
          <w:color w:val="auto"/>
          <w:sz w:val="24"/>
          <w:szCs w:val="24"/>
          <w:lang w:val="sq-AL"/>
        </w:rPr>
      </w:pPr>
      <w:bookmarkStart w:id="29" w:name="_Toc131056866"/>
      <w:r>
        <w:rPr>
          <w:rStyle w:val="Strong"/>
          <w:rFonts w:ascii="Times New Roman" w:hAnsi="Times New Roman"/>
          <w:color w:val="auto"/>
          <w:sz w:val="24"/>
          <w:szCs w:val="24"/>
          <w:lang w:val="sq-AL"/>
        </w:rPr>
        <w:t>7.1</w:t>
      </w:r>
      <w:r w:rsidR="005D3DED">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Agjencia e Kosovës për Akreditim bëhet anëtare “afil</w:t>
      </w:r>
      <w:r w:rsidR="00E76F65">
        <w:rPr>
          <w:rStyle w:val="Strong"/>
          <w:rFonts w:ascii="Times New Roman" w:hAnsi="Times New Roman"/>
          <w:color w:val="auto"/>
          <w:sz w:val="24"/>
          <w:szCs w:val="24"/>
          <w:lang w:val="sq-AL"/>
        </w:rPr>
        <w:t>l</w:t>
      </w:r>
      <w:r w:rsidR="00BA502F" w:rsidRPr="00E76F65">
        <w:rPr>
          <w:rStyle w:val="Strong"/>
          <w:rFonts w:ascii="Times New Roman" w:hAnsi="Times New Roman"/>
          <w:color w:val="auto"/>
          <w:sz w:val="24"/>
          <w:szCs w:val="24"/>
          <w:lang w:val="sq-AL"/>
        </w:rPr>
        <w:t>iate” e ENQA-s</w:t>
      </w:r>
      <w:bookmarkEnd w:id="29"/>
    </w:p>
    <w:p w14:paraId="32CDD81B" w14:textId="1DB67950"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Agjencia e Kosovës për Akreditim (AKA), ka pranuar më 3 shtator 2022, një letër nga drejtoresha e Asociacionit Evropian për Sigurimin e Cilësisë në Arsimin e Lartë (ENQA), Anna Gover me të cilën konfirmohet se është pranuar aplikacioni i Agjencisë së Akreditimit për Statusin anëtar “affiliate”.</w:t>
      </w:r>
      <w:r w:rsidR="000B6C21" w:rsidRPr="000B6C21">
        <w:t xml:space="preserve"> </w:t>
      </w:r>
      <w:r w:rsidR="000B6C21" w:rsidRPr="000B6C21">
        <w:rPr>
          <w:rFonts w:ascii="Times New Roman" w:eastAsia="Calibri" w:hAnsi="Times New Roman" w:cs="Times New Roman"/>
          <w:szCs w:val="22"/>
          <w:lang w:val="sq-AL"/>
        </w:rPr>
        <w:t xml:space="preserve">Ky vendim erdhi pasi që AKA ka bërë progres në zbatimin e rekomandimeve të ENQA dhe ka raportuar aktivitete konkrete për garantimin e cilësisë në arsimin e lartë konform standardeve evropiane të cilësisë (ESG).  </w:t>
      </w:r>
    </w:p>
    <w:p w14:paraId="077312E5" w14:textId="77777777" w:rsidR="00ED5F03"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Vendimi i ENQA është një garanci kredibile për cilësinë në arsimin e lartë dhe lehtëson procesin e njohjes së diplomave të studentëve dhe të diplomuarve në vendet evropiane. Po ashtu, ky </w:t>
      </w:r>
      <w:r w:rsidRPr="00E76F65">
        <w:rPr>
          <w:rFonts w:ascii="Times New Roman" w:eastAsia="Calibri" w:hAnsi="Times New Roman" w:cs="Times New Roman"/>
          <w:szCs w:val="22"/>
          <w:lang w:val="sq-AL"/>
        </w:rPr>
        <w:lastRenderedPageBreak/>
        <w:t xml:space="preserve">vendim lehtëson procesin e shkëmbimit të studentëve dhe profesorëve me vendet evropiane dhe më gjerë. </w:t>
      </w:r>
    </w:p>
    <w:p w14:paraId="3CB388AB" w14:textId="7FEB784D" w:rsidR="00BA502F" w:rsidRPr="00E76F65" w:rsidRDefault="000B6C21" w:rsidP="002F2D2B">
      <w:pPr>
        <w:spacing w:after="160" w:line="360" w:lineRule="auto"/>
        <w:jc w:val="both"/>
        <w:rPr>
          <w:rFonts w:ascii="Times New Roman" w:eastAsia="Calibri" w:hAnsi="Times New Roman" w:cs="Times New Roman"/>
          <w:szCs w:val="22"/>
          <w:lang w:val="sq-AL"/>
        </w:rPr>
      </w:pPr>
      <w:r w:rsidRPr="000B6C21">
        <w:rPr>
          <w:rFonts w:ascii="Times New Roman" w:eastAsia="Calibri" w:hAnsi="Times New Roman" w:cs="Times New Roman"/>
          <w:szCs w:val="22"/>
          <w:lang w:val="sq-AL"/>
        </w:rPr>
        <w:t xml:space="preserve">Agjencia e Kosovës për Akreditim </w:t>
      </w:r>
      <w:r>
        <w:rPr>
          <w:rFonts w:ascii="Times New Roman" w:eastAsia="Calibri" w:hAnsi="Times New Roman" w:cs="Times New Roman"/>
          <w:szCs w:val="22"/>
          <w:lang w:val="sq-AL"/>
        </w:rPr>
        <w:t xml:space="preserve">tani </w:t>
      </w:r>
      <w:r w:rsidRPr="000B6C21">
        <w:rPr>
          <w:rFonts w:ascii="Times New Roman" w:eastAsia="Calibri" w:hAnsi="Times New Roman" w:cs="Times New Roman"/>
          <w:szCs w:val="22"/>
          <w:lang w:val="sq-AL"/>
        </w:rPr>
        <w:t>mund ta përdor logon e ENQA në të gjitha vendimet dhe komunikimet e saj, brenda territorit të Kosovës por edhe në komunikim ndërkombëtar.</w:t>
      </w:r>
    </w:p>
    <w:p w14:paraId="6608635D" w14:textId="5537BB61" w:rsidR="00E131C2" w:rsidRDefault="00ED5F03"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Njëkohësisht</w:t>
      </w:r>
      <w:r w:rsidR="000B6C21">
        <w:rPr>
          <w:rFonts w:ascii="Times New Roman" w:eastAsia="Calibri" w:hAnsi="Times New Roman" w:cs="Times New Roman"/>
          <w:szCs w:val="22"/>
          <w:lang w:val="sq-AL"/>
        </w:rPr>
        <w:t>, n</w:t>
      </w:r>
      <w:r w:rsidR="00BA502F" w:rsidRPr="00E76F65">
        <w:rPr>
          <w:rFonts w:ascii="Times New Roman" w:eastAsia="Calibri" w:hAnsi="Times New Roman" w:cs="Times New Roman"/>
          <w:szCs w:val="22"/>
          <w:lang w:val="sq-AL"/>
        </w:rPr>
        <w:t>ë ueb faqen zyrtare të Asociacionit Evropian të Sigurimit të Cilësisë në Arsimin e Lartë (ENQA), më 23.10.2022 është vendosur edhe logoja dhe kredencialet e Agjencisë së Kosovës për Akreditim (AKA).</w:t>
      </w:r>
    </w:p>
    <w:p w14:paraId="561C5D17"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44E7BED3" w14:textId="550DDF5B" w:rsidR="004C1B9D" w:rsidRPr="00E76F65" w:rsidRDefault="00016C36" w:rsidP="005D3DED">
      <w:pPr>
        <w:pStyle w:val="Heading2"/>
        <w:numPr>
          <w:ilvl w:val="1"/>
          <w:numId w:val="35"/>
        </w:numPr>
        <w:spacing w:line="360" w:lineRule="auto"/>
        <w:rPr>
          <w:rStyle w:val="Strong"/>
          <w:rFonts w:ascii="Times New Roman" w:hAnsi="Times New Roman"/>
          <w:color w:val="auto"/>
          <w:sz w:val="24"/>
          <w:szCs w:val="24"/>
          <w:lang w:val="sq-AL"/>
        </w:rPr>
      </w:pPr>
      <w:r w:rsidRPr="00E76F65">
        <w:rPr>
          <w:rStyle w:val="Strong"/>
          <w:rFonts w:ascii="Times New Roman" w:hAnsi="Times New Roman"/>
          <w:color w:val="auto"/>
          <w:sz w:val="24"/>
          <w:szCs w:val="24"/>
          <w:lang w:val="sq-AL"/>
        </w:rPr>
        <w:t xml:space="preserve"> </w:t>
      </w:r>
      <w:bookmarkStart w:id="30" w:name="_Toc131056867"/>
      <w:r w:rsidR="004C1B9D" w:rsidRPr="00E76F65">
        <w:rPr>
          <w:rStyle w:val="Strong"/>
          <w:rFonts w:ascii="Times New Roman" w:hAnsi="Times New Roman"/>
          <w:color w:val="auto"/>
          <w:sz w:val="24"/>
          <w:szCs w:val="24"/>
          <w:lang w:val="sq-AL"/>
        </w:rPr>
        <w:t>Komisioni Evropian</w:t>
      </w:r>
      <w:r w:rsidR="000B6C21">
        <w:rPr>
          <w:rStyle w:val="Strong"/>
          <w:rFonts w:ascii="Times New Roman" w:hAnsi="Times New Roman"/>
          <w:color w:val="auto"/>
          <w:sz w:val="24"/>
          <w:szCs w:val="24"/>
          <w:lang w:val="sq-AL"/>
        </w:rPr>
        <w:t xml:space="preserve"> konfirmon se</w:t>
      </w:r>
      <w:r w:rsidR="004C1B9D" w:rsidRPr="00E76F65">
        <w:rPr>
          <w:rStyle w:val="Strong"/>
          <w:rFonts w:ascii="Times New Roman" w:hAnsi="Times New Roman"/>
          <w:color w:val="auto"/>
          <w:sz w:val="24"/>
          <w:szCs w:val="24"/>
          <w:lang w:val="sq-AL"/>
        </w:rPr>
        <w:t xml:space="preserve"> Agjencia e Akreditimit ka zbatuar rekomandimet e ENQA-s</w:t>
      </w:r>
      <w:bookmarkEnd w:id="30"/>
    </w:p>
    <w:p w14:paraId="0990840A" w14:textId="77777777" w:rsidR="004C1B9D" w:rsidRPr="00E76F65" w:rsidRDefault="004C1B9D"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Komisioni Evropian, në Raportin për Kosovës që u publikua më 12.10.2022 në Bruksel, ka thënë se Agjencia e Kosovës për Akreditim ka zbatuar rekomandimet e Asociacionit Evropian të Sigurimit të Cilësisë në Arsimin e Lartë (ENQA) që lidhen me pavarësi institucionale dhe financiare.</w:t>
      </w:r>
    </w:p>
    <w:p w14:paraId="08262FE1" w14:textId="77777777" w:rsidR="004C1B9D" w:rsidRPr="00E76F65" w:rsidRDefault="004C1B9D"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“Pas përjashtimit nga Asociacioni Evropian për Sigurimin e Cilësisë në Arsimin e Lartë, Agjencia Kosovare e Akreditimit (AKA) ka zbatuar rekomandimet që kanë të bëjnë me pavarësinë institucionale dhe financiare, si dhe rritjen e numrit të stafit”, thuhet në Raportin e Komisionit Evropian për Kosovë.</w:t>
      </w:r>
    </w:p>
    <w:p w14:paraId="3C077FB7" w14:textId="77777777" w:rsidR="004C1B9D" w:rsidRPr="00E76F65" w:rsidRDefault="004C1B9D"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Pavarësia institucionale dhe financiare dhe rritja e kapaciteteve humane kanë qenë rekomandimet kryesore të cilat AKA i ka zbatuar për të marrë statusin “affiliate” në ENQA.</w:t>
      </w:r>
    </w:p>
    <w:p w14:paraId="06BB5312" w14:textId="77777777" w:rsidR="004C1B9D" w:rsidRPr="00E76F65" w:rsidRDefault="004C1B9D"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Raporti i Komisionit Evropian flet edhe për përkushtimin dhe suksesin e Agjencisë së Akreditimit për zbatimin e rekomandimeve për kthim në ENQA dhe Regjistrin Evropian për Sigurimin e Cilësisë në Arsimin e Lartë (EQAR).</w:t>
      </w:r>
    </w:p>
    <w:p w14:paraId="5B6E86DF" w14:textId="77777777" w:rsidR="004C1B9D" w:rsidRPr="00E76F65" w:rsidRDefault="004C1B9D"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“Agjencia Kosovare e Akreditimit vazhdoi përpjekjet për të rifituar anëtarësimin në Asociacionin Evropian për Sigurimin e Cilësisë në Arsimin e Lartë dhe Regjistrin Evropian të Sigurimit të Cilësisë për Arsimin e Lartë”, thuhet në raportin e Komisionit Evropian.</w:t>
      </w:r>
    </w:p>
    <w:p w14:paraId="1028148D" w14:textId="3E175103" w:rsidR="002F2D2B" w:rsidRDefault="004C1B9D" w:rsidP="00ED5F03">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lastRenderedPageBreak/>
        <w:t>Në pjesën e raportit që flitet për AKA-në, Komisioni Evropian ka rekomanduar që të vazhdojë procesi i procedurave pas-akredituese për monitorimin e institucioneve të arsimit të lartë, të cilën AKA është duke e zbatuar me shumë përpikëri.</w:t>
      </w:r>
      <w:r w:rsidRPr="00E76F65">
        <w:rPr>
          <w:rFonts w:ascii="Times New Roman" w:eastAsia="Calibri" w:hAnsi="Times New Roman" w:cs="Times New Roman"/>
          <w:szCs w:val="22"/>
          <w:vertAlign w:val="superscript"/>
          <w:lang w:val="sq-AL"/>
        </w:rPr>
        <w:footnoteReference w:id="17"/>
      </w:r>
    </w:p>
    <w:p w14:paraId="1F8BB9DB" w14:textId="77777777" w:rsidR="00ED5F03" w:rsidRPr="00E76F65" w:rsidRDefault="00ED5F03" w:rsidP="00ED5F03">
      <w:pPr>
        <w:spacing w:after="160" w:line="360" w:lineRule="auto"/>
        <w:jc w:val="both"/>
        <w:rPr>
          <w:rFonts w:ascii="Times New Roman" w:eastAsia="Calibri" w:hAnsi="Times New Roman" w:cs="Times New Roman"/>
          <w:szCs w:val="22"/>
          <w:lang w:val="sq-AL"/>
        </w:rPr>
      </w:pPr>
    </w:p>
    <w:p w14:paraId="55C41C62" w14:textId="77106D12"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1" w:name="_Toc131056868"/>
      <w:r w:rsidR="00BA502F" w:rsidRPr="00E76F65">
        <w:rPr>
          <w:rStyle w:val="Strong"/>
          <w:rFonts w:ascii="Times New Roman" w:hAnsi="Times New Roman"/>
          <w:color w:val="auto"/>
          <w:sz w:val="24"/>
          <w:szCs w:val="24"/>
          <w:lang w:val="sq-AL"/>
        </w:rPr>
        <w:t>Agjencia e Kosovës për Akreditim është shpallur fituese e grantit TAIEX</w:t>
      </w:r>
      <w:bookmarkEnd w:id="31"/>
    </w:p>
    <w:p w14:paraId="5F81C7A6"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Më 15 mars 2022 Agjencia e Kosovës për Akreditim është shpallur fituese e grantit TAIEX, program i Bashkimit Evropian i dedikuar për asistencë dhe mbështetje për institucionet me aspirata euro-integruese.</w:t>
      </w:r>
    </w:p>
    <w:p w14:paraId="10D5024D" w14:textId="6CFFEE44"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Projekti k</w:t>
      </w:r>
      <w:r w:rsidR="00FB2582">
        <w:rPr>
          <w:rFonts w:ascii="Times New Roman" w:eastAsia="Calibri" w:hAnsi="Times New Roman" w:cs="Times New Roman"/>
          <w:szCs w:val="22"/>
          <w:lang w:val="sq-AL"/>
        </w:rPr>
        <w:t>ishte</w:t>
      </w:r>
      <w:r w:rsidRPr="00E76F65">
        <w:rPr>
          <w:rFonts w:ascii="Times New Roman" w:eastAsia="Calibri" w:hAnsi="Times New Roman" w:cs="Times New Roman"/>
          <w:szCs w:val="22"/>
          <w:lang w:val="sq-AL"/>
        </w:rPr>
        <w:t xml:space="preserve"> për qëllim që të mbështes AKA-në në procesin e adoptimit dhe implementimit të Standardeve dhe Udhëzuesve Evropian të Sigurimit të Cilësisë (ESG 2015). Projekti i siguron institucionit të AKA-së që të ofrohet edhe një hap më tutje në synimin e saj për anëtarësim në ENQA dhe EQAR, duke siguruar se në Republikën e Kosovës zbatohen standarde dhe kritere të cilësisë së krahasueshme </w:t>
      </w:r>
      <w:proofErr w:type="spellStart"/>
      <w:r w:rsidRPr="00E76F65">
        <w:rPr>
          <w:rFonts w:ascii="Times New Roman" w:eastAsia="Calibri" w:hAnsi="Times New Roman" w:cs="Times New Roman"/>
          <w:szCs w:val="22"/>
          <w:lang w:val="sq-AL"/>
        </w:rPr>
        <w:t>ndërkombëtarisht</w:t>
      </w:r>
      <w:proofErr w:type="spellEnd"/>
      <w:r w:rsidRPr="00E76F65">
        <w:rPr>
          <w:rFonts w:ascii="Times New Roman" w:eastAsia="Calibri" w:hAnsi="Times New Roman" w:cs="Times New Roman"/>
          <w:szCs w:val="22"/>
          <w:lang w:val="sq-AL"/>
        </w:rPr>
        <w:t>.</w:t>
      </w:r>
    </w:p>
    <w:p w14:paraId="31648C28"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5BF14AA0" w14:textId="59A6696B"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2" w:name="_Toc131056869"/>
      <w:proofErr w:type="spellStart"/>
      <w:r w:rsidR="00BA502F" w:rsidRPr="00E76F65">
        <w:rPr>
          <w:rStyle w:val="Strong"/>
          <w:rFonts w:ascii="Times New Roman" w:hAnsi="Times New Roman"/>
          <w:color w:val="auto"/>
          <w:sz w:val="24"/>
          <w:szCs w:val="24"/>
          <w:lang w:val="sq-AL"/>
        </w:rPr>
        <w:t>KShC</w:t>
      </w:r>
      <w:proofErr w:type="spellEnd"/>
      <w:r w:rsidR="00BA502F" w:rsidRPr="00E76F65">
        <w:rPr>
          <w:rStyle w:val="Strong"/>
          <w:rFonts w:ascii="Times New Roman" w:hAnsi="Times New Roman"/>
          <w:color w:val="auto"/>
          <w:sz w:val="24"/>
          <w:szCs w:val="24"/>
          <w:lang w:val="sq-AL"/>
        </w:rPr>
        <w:t xml:space="preserve"> dhe AKA vizitojnë AQ Austria</w:t>
      </w:r>
      <w:bookmarkEnd w:id="32"/>
    </w:p>
    <w:p w14:paraId="52C8BBF5" w14:textId="01C6C3B1" w:rsidR="00BA502F" w:rsidRPr="00E76F65" w:rsidRDefault="00FB2582"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N</w:t>
      </w:r>
      <w:r w:rsidR="00BA502F" w:rsidRPr="00E76F65">
        <w:rPr>
          <w:rFonts w:ascii="Times New Roman" w:eastAsia="Calibri" w:hAnsi="Times New Roman" w:cs="Times New Roman"/>
          <w:szCs w:val="22"/>
          <w:lang w:val="sq-AL"/>
        </w:rPr>
        <w:t>ga 14 dhjetor</w:t>
      </w:r>
      <w:r>
        <w:rPr>
          <w:rFonts w:ascii="Times New Roman" w:eastAsia="Calibri" w:hAnsi="Times New Roman" w:cs="Times New Roman"/>
          <w:szCs w:val="22"/>
          <w:lang w:val="sq-AL"/>
        </w:rPr>
        <w:t>i</w:t>
      </w:r>
      <w:r w:rsidR="00BA502F" w:rsidRPr="00E76F65">
        <w:rPr>
          <w:rFonts w:ascii="Times New Roman" w:eastAsia="Calibri" w:hAnsi="Times New Roman" w:cs="Times New Roman"/>
          <w:szCs w:val="22"/>
          <w:lang w:val="sq-AL"/>
        </w:rPr>
        <w:t xml:space="preserve"> 2022, anëtarët e KShC-së dhe stafi </w:t>
      </w:r>
      <w:r>
        <w:rPr>
          <w:rFonts w:ascii="Times New Roman" w:eastAsia="Calibri" w:hAnsi="Times New Roman" w:cs="Times New Roman"/>
          <w:szCs w:val="22"/>
          <w:lang w:val="sq-AL"/>
        </w:rPr>
        <w:t>i</w:t>
      </w:r>
      <w:r w:rsidR="00BA502F" w:rsidRPr="00E76F65">
        <w:rPr>
          <w:rFonts w:ascii="Times New Roman" w:eastAsia="Calibri" w:hAnsi="Times New Roman" w:cs="Times New Roman"/>
          <w:szCs w:val="22"/>
          <w:lang w:val="sq-AL"/>
        </w:rPr>
        <w:t xml:space="preserve"> AKA-së kanë vizituar </w:t>
      </w:r>
      <w:r>
        <w:rPr>
          <w:rFonts w:ascii="Times New Roman" w:eastAsia="Calibri" w:hAnsi="Times New Roman" w:cs="Times New Roman"/>
          <w:szCs w:val="22"/>
          <w:lang w:val="sq-AL"/>
        </w:rPr>
        <w:t xml:space="preserve">Agjencinë homologe të Austrisë - </w:t>
      </w:r>
      <w:r w:rsidR="00BA502F" w:rsidRPr="00E76F65">
        <w:rPr>
          <w:rFonts w:ascii="Times New Roman" w:eastAsia="Calibri" w:hAnsi="Times New Roman" w:cs="Times New Roman"/>
          <w:szCs w:val="22"/>
          <w:lang w:val="sq-AL"/>
        </w:rPr>
        <w:t xml:space="preserve">AQ Austria për një vizitë treditore si pjesë e projektit të binjakëzimit ndërmjet dy agjencive. </w:t>
      </w:r>
    </w:p>
    <w:p w14:paraId="79DF8C0E" w14:textId="614383F4"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Projekti financohet nga ADA si pjesë e Projektit HERAS+. Gjatë vizitës, praktikat dhe përvojat më të mira do të ndahen midis anëtarëve të agjencivë homologe, dhe AQ Austria po ndan gjithashtu shumë informacion në lidhje me përputhjen e tyre me standardet ESG 2015 dhe mësimet e nxjerra gjatë viteve të kaluara. </w:t>
      </w:r>
      <w:r w:rsidRPr="00E76F65">
        <w:rPr>
          <w:rFonts w:ascii="Times New Roman" w:eastAsia="Calibri" w:hAnsi="Times New Roman" w:cs="Times New Roman"/>
          <w:szCs w:val="22"/>
          <w:vertAlign w:val="superscript"/>
          <w:lang w:val="sq-AL"/>
        </w:rPr>
        <w:footnoteReference w:id="18"/>
      </w:r>
    </w:p>
    <w:p w14:paraId="762A072C"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58AFD1B8" w14:textId="720669F3"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3" w:name="_Toc131056870"/>
      <w:r w:rsidR="00AC6467">
        <w:rPr>
          <w:rStyle w:val="Strong"/>
          <w:rFonts w:ascii="Times New Roman" w:hAnsi="Times New Roman"/>
          <w:color w:val="auto"/>
          <w:sz w:val="24"/>
          <w:szCs w:val="24"/>
          <w:lang w:val="sq-AL"/>
        </w:rPr>
        <w:t>AKA dhe ASCAL (Shqip</w:t>
      </w:r>
      <w:r w:rsidR="00ED5F03">
        <w:rPr>
          <w:rStyle w:val="Strong"/>
          <w:rFonts w:ascii="Times New Roman" w:hAnsi="Times New Roman"/>
          <w:color w:val="auto"/>
          <w:sz w:val="24"/>
          <w:szCs w:val="24"/>
          <w:lang w:val="sq-AL"/>
        </w:rPr>
        <w:t>ë</w:t>
      </w:r>
      <w:r w:rsidR="00AC6467">
        <w:rPr>
          <w:rStyle w:val="Strong"/>
          <w:rFonts w:ascii="Times New Roman" w:hAnsi="Times New Roman"/>
          <w:color w:val="auto"/>
          <w:sz w:val="24"/>
          <w:szCs w:val="24"/>
          <w:lang w:val="sq-AL"/>
        </w:rPr>
        <w:t xml:space="preserve">ri) </w:t>
      </w:r>
      <w:r w:rsidR="00FB2582">
        <w:rPr>
          <w:rStyle w:val="Strong"/>
          <w:rFonts w:ascii="Times New Roman" w:hAnsi="Times New Roman"/>
          <w:color w:val="auto"/>
          <w:sz w:val="24"/>
          <w:szCs w:val="24"/>
          <w:lang w:val="sq-AL"/>
        </w:rPr>
        <w:t>nënshkruan Memorandum Bashkëpunimi</w:t>
      </w:r>
      <w:bookmarkEnd w:id="33"/>
    </w:p>
    <w:p w14:paraId="6C0D6BBD"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Agjencia e Kosovës për Akreditim (AKA) dhe Agjencia e Sigurimit të Cilësisë në Arsimin e Lartë (ASCAL) në Shqipëri, kanë nënshkruar më 30.03.2022 në Prishtinë, Memorandum </w:t>
      </w:r>
      <w:r w:rsidRPr="00E76F65">
        <w:rPr>
          <w:rFonts w:ascii="Times New Roman" w:eastAsia="Calibri" w:hAnsi="Times New Roman" w:cs="Times New Roman"/>
          <w:szCs w:val="22"/>
          <w:lang w:val="sq-AL"/>
        </w:rPr>
        <w:lastRenderedPageBreak/>
        <w:t>bashkëpunimi i cili parasheh bashkëpunimin ndërshtetëror në ngritjen e cilësisë në arsimin e lartë.</w:t>
      </w:r>
    </w:p>
    <w:p w14:paraId="59EB2114"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Nga ana e Kosovës marrëveshja është nënshkruar nga drejtori i AKA-së, Naim Gashi, ndërsa nga Shqipëria marrëveshja është nënshkruar nga drejtorja e ASCAL-it, Xhiliola Bixheku.</w:t>
      </w:r>
    </w:p>
    <w:p w14:paraId="2C60DA01" w14:textId="5CF899A1"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Kjo marrëveshje do të kontribuojë në rritjen e cilësisë së arsimit të lartë dhe avancimin e studimeve akademike në të dyja vendet</w:t>
      </w:r>
      <w:r w:rsidR="00ED5F03">
        <w:rPr>
          <w:rFonts w:ascii="Times New Roman" w:eastAsia="Calibri" w:hAnsi="Times New Roman" w:cs="Times New Roman"/>
          <w:szCs w:val="22"/>
          <w:lang w:val="sq-AL"/>
        </w:rPr>
        <w:t>,</w:t>
      </w:r>
      <w:r w:rsidRPr="00E76F65">
        <w:rPr>
          <w:rFonts w:ascii="Times New Roman" w:eastAsia="Calibri" w:hAnsi="Times New Roman" w:cs="Times New Roman"/>
          <w:szCs w:val="22"/>
          <w:lang w:val="sq-AL"/>
        </w:rPr>
        <w:t xml:space="preserve"> përmirësimin e vazhdueshëm të cilësisë së institucioneve të arsimit të lartë. Memorandumi ka për qëllim nxitjen për zbatimin e standardeve dhe procedurave evropiane (ESG) në sistemet e arsimit të lartë dhe bashkëpunim në plotësimin e kritereve dhe rekomandimeve të Asociacionit Evropian të Sigurimit të Cilësisë në Arsimin e Lartë (ENQA) dhe Regjistrit Evropian për Sigurimin e Cilësisë në Arsimin e Lartë (EQAR);</w:t>
      </w:r>
    </w:p>
    <w:p w14:paraId="1A9814C2" w14:textId="12CF0A5C" w:rsidR="00BA502F" w:rsidRDefault="00E918ED"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Ky Memorandum mund</w:t>
      </w:r>
      <w:r w:rsidR="00ED5F03">
        <w:rPr>
          <w:rFonts w:ascii="Times New Roman" w:eastAsia="Calibri" w:hAnsi="Times New Roman" w:cs="Times New Roman"/>
          <w:szCs w:val="22"/>
          <w:lang w:val="sq-AL"/>
        </w:rPr>
        <w:t>ë</w:t>
      </w:r>
      <w:r>
        <w:rPr>
          <w:rFonts w:ascii="Times New Roman" w:eastAsia="Calibri" w:hAnsi="Times New Roman" w:cs="Times New Roman"/>
          <w:szCs w:val="22"/>
          <w:lang w:val="sq-AL"/>
        </w:rPr>
        <w:t xml:space="preserve">son </w:t>
      </w:r>
      <w:r w:rsidR="00ED5F03">
        <w:rPr>
          <w:rFonts w:ascii="Times New Roman" w:eastAsia="Calibri" w:hAnsi="Times New Roman" w:cs="Times New Roman"/>
          <w:szCs w:val="22"/>
          <w:lang w:val="sq-AL"/>
        </w:rPr>
        <w:t>s</w:t>
      </w:r>
      <w:r w:rsidR="00BA502F" w:rsidRPr="00E76F65">
        <w:rPr>
          <w:rFonts w:ascii="Times New Roman" w:eastAsia="Calibri" w:hAnsi="Times New Roman" w:cs="Times New Roman"/>
          <w:szCs w:val="22"/>
          <w:lang w:val="sq-AL"/>
        </w:rPr>
        <w:t xml:space="preserve">hkëmbimin e informacionit rreth cilësisë, rezultateve dhe akreditimit të Institucioneve të Arsimit të Lartë dhe programet që ato ofrojnë; </w:t>
      </w:r>
      <w:r w:rsidR="00ED5F03">
        <w:rPr>
          <w:rFonts w:ascii="Times New Roman" w:eastAsia="Calibri" w:hAnsi="Times New Roman" w:cs="Times New Roman"/>
          <w:szCs w:val="22"/>
          <w:lang w:val="sq-AL"/>
        </w:rPr>
        <w:t>n</w:t>
      </w:r>
      <w:r w:rsidR="00BA502F" w:rsidRPr="00E76F65">
        <w:rPr>
          <w:rFonts w:ascii="Times New Roman" w:eastAsia="Calibri" w:hAnsi="Times New Roman" w:cs="Times New Roman"/>
          <w:szCs w:val="22"/>
          <w:lang w:val="sq-AL"/>
        </w:rPr>
        <w:t xml:space="preserve">xitjen e shkëmbimeve të personelit akademik dhe studentëve që angazhohen në proceset e akreditimit në të dy shtetet (si anëtarë të grupit të vlerësimit të jashtëm); </w:t>
      </w:r>
      <w:r>
        <w:rPr>
          <w:rFonts w:ascii="Times New Roman" w:eastAsia="Calibri" w:hAnsi="Times New Roman" w:cs="Times New Roman"/>
          <w:szCs w:val="22"/>
          <w:lang w:val="sq-AL"/>
        </w:rPr>
        <w:t>a</w:t>
      </w:r>
      <w:r w:rsidR="00BA502F" w:rsidRPr="00E76F65">
        <w:rPr>
          <w:rFonts w:ascii="Times New Roman" w:eastAsia="Calibri" w:hAnsi="Times New Roman" w:cs="Times New Roman"/>
          <w:szCs w:val="22"/>
          <w:lang w:val="sq-AL"/>
        </w:rPr>
        <w:t xml:space="preserve">plikimin e përbashkët në projekte rajonale dhe ndërkombëtare në fushën e sigurimit të cilësisë në arsimin e lartë; </w:t>
      </w:r>
      <w:r w:rsidR="00ED5F03">
        <w:rPr>
          <w:rFonts w:ascii="Times New Roman" w:eastAsia="Calibri" w:hAnsi="Times New Roman" w:cs="Times New Roman"/>
          <w:szCs w:val="22"/>
          <w:lang w:val="sq-AL"/>
        </w:rPr>
        <w:t>s</w:t>
      </w:r>
      <w:r w:rsidR="00BA502F" w:rsidRPr="00E76F65">
        <w:rPr>
          <w:rFonts w:ascii="Times New Roman" w:eastAsia="Calibri" w:hAnsi="Times New Roman" w:cs="Times New Roman"/>
          <w:szCs w:val="22"/>
          <w:lang w:val="sq-AL"/>
        </w:rPr>
        <w:t xml:space="preserve">hkëmbimin e njohurive rreth rregulloreve, udhëzimeve, manualeve apo çdo akti tjetër ligjor që rregullon fushën e sigurimit cilësisë në arsimin e lartë; </w:t>
      </w:r>
      <w:r w:rsidR="00ED5F03">
        <w:rPr>
          <w:rFonts w:ascii="Times New Roman" w:eastAsia="Calibri" w:hAnsi="Times New Roman" w:cs="Times New Roman"/>
          <w:szCs w:val="22"/>
          <w:lang w:val="sq-AL"/>
        </w:rPr>
        <w:t>s</w:t>
      </w:r>
      <w:r w:rsidR="00BA502F" w:rsidRPr="00E76F65">
        <w:rPr>
          <w:rFonts w:ascii="Times New Roman" w:eastAsia="Calibri" w:hAnsi="Times New Roman" w:cs="Times New Roman"/>
          <w:szCs w:val="22"/>
          <w:lang w:val="sq-AL"/>
        </w:rPr>
        <w:t>hkëmbimin e stafit për shkëmbimin e eksperiencave, etj.</w:t>
      </w:r>
    </w:p>
    <w:p w14:paraId="2BCD37C6"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4317CCAC" w14:textId="284BAB5F"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 xml:space="preserve"> </w:t>
      </w:r>
      <w:bookmarkStart w:id="34" w:name="_Toc131056871"/>
      <w:r w:rsidR="00AC6467">
        <w:rPr>
          <w:rStyle w:val="Strong"/>
          <w:rFonts w:ascii="Times New Roman" w:hAnsi="Times New Roman"/>
          <w:color w:val="auto"/>
          <w:sz w:val="24"/>
          <w:szCs w:val="24"/>
          <w:lang w:val="sq-AL"/>
        </w:rPr>
        <w:t xml:space="preserve">AKA dhe ASCAL (Maqedonia e Veriut) </w:t>
      </w:r>
      <w:r w:rsidR="00FB2582" w:rsidRPr="00FB2582">
        <w:rPr>
          <w:rStyle w:val="Strong"/>
          <w:rFonts w:ascii="Times New Roman" w:hAnsi="Times New Roman"/>
          <w:color w:val="auto"/>
          <w:sz w:val="24"/>
          <w:szCs w:val="24"/>
          <w:lang w:val="sq-AL"/>
        </w:rPr>
        <w:t>nënshkruan Memorandum Bashkëpunimi</w:t>
      </w:r>
      <w:bookmarkEnd w:id="34"/>
    </w:p>
    <w:p w14:paraId="0313B6EF"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Agjencia e Kosovës për Akreditim (AKA) dhe Agjencia e Sigurimit të Cilësisë në Arsimin e Lartë (ASCAL) në Maqedoninë e Veriut, më 27.05.2022 kanë nënshkruar në Shkup, Memorandum bashkëpunimi i cili parasheh bashkëpunimin ndërshtetëror në ngritjen e cilësisë në arsimin e lartë.</w:t>
      </w:r>
    </w:p>
    <w:p w14:paraId="265D972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Nga ana e Kosovës marrëveshja është nënshkruar nga drejtori i AKA-së, Naim Gashi, ndërsa nga Maqedonia e Veriut marrëveshja është nënshkruar nga drejtori i ASCAL-it, Agim Rushiti.</w:t>
      </w:r>
    </w:p>
    <w:p w14:paraId="6F7BE8EA" w14:textId="73A96683"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 xml:space="preserve">Kjo marrëveshje do të kontribuojë në rritjen e cilësisë së arsimit të lartë dhe avancimin e studimeve akademike në të dyja vendet tona, përmirësimin e vazhdueshëm të cilësisë së institucioneve të arsimit të lartë. Memorandumi ka për qëllim nxitjen për zbatimin e standardeve </w:t>
      </w:r>
      <w:r w:rsidRPr="00E76F65">
        <w:rPr>
          <w:rFonts w:ascii="Times New Roman" w:eastAsia="Calibri" w:hAnsi="Times New Roman" w:cs="Times New Roman"/>
          <w:szCs w:val="22"/>
          <w:lang w:val="sq-AL"/>
        </w:rPr>
        <w:lastRenderedPageBreak/>
        <w:t>dhe procedurave evropiane (ESG) në sistemet e arsimit të lartë dhe bashkëpunim në plotësimin e kritereve dhe rekomandimeve të Asociacionit Evropian të Sigurimit të Cilësisë në Arsimin e Lartë (ENQA) dhe Regjistrit Evropian për Sigurimin e Cilësisë në Arsimin e Lartë (EQAR);</w:t>
      </w:r>
    </w:p>
    <w:p w14:paraId="44CEAA9F" w14:textId="77777777" w:rsidR="00FB2582" w:rsidRPr="00E76F65" w:rsidRDefault="00FB2582" w:rsidP="002F2D2B">
      <w:pPr>
        <w:spacing w:after="160" w:line="360" w:lineRule="auto"/>
        <w:jc w:val="both"/>
        <w:rPr>
          <w:rFonts w:ascii="Times New Roman" w:eastAsia="Calibri" w:hAnsi="Times New Roman" w:cs="Times New Roman"/>
          <w:szCs w:val="22"/>
          <w:lang w:val="sq-AL"/>
        </w:rPr>
      </w:pPr>
    </w:p>
    <w:p w14:paraId="7FA3499F" w14:textId="77E2D10F"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5" w:name="_Toc131056872"/>
      <w:r w:rsidR="00AC6467">
        <w:rPr>
          <w:rStyle w:val="Strong"/>
          <w:rFonts w:ascii="Times New Roman" w:hAnsi="Times New Roman"/>
          <w:color w:val="auto"/>
          <w:sz w:val="24"/>
          <w:szCs w:val="24"/>
          <w:lang w:val="sq-AL"/>
        </w:rPr>
        <w:t xml:space="preserve">AKA dhe ACQAHE (Mali i Zi) </w:t>
      </w:r>
      <w:r w:rsidR="00BA502F" w:rsidRPr="00E76F65">
        <w:rPr>
          <w:rStyle w:val="Strong"/>
          <w:rFonts w:ascii="Times New Roman" w:hAnsi="Times New Roman"/>
          <w:color w:val="auto"/>
          <w:sz w:val="24"/>
          <w:szCs w:val="24"/>
          <w:lang w:val="sq-AL"/>
        </w:rPr>
        <w:t>bashkëpunojnë për ngritjen e cilësisë në arsimin e lartë</w:t>
      </w:r>
      <w:bookmarkEnd w:id="35"/>
    </w:p>
    <w:p w14:paraId="364C5944"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Drejtuesit e Agjencisë së Kosovës për Akreditim (AKA) janë pritur më 18 korrik 2022 në Podgoricë nga drejtuesit e Agjencisë së Malit të Zi për Kontroll dhe Sigurim të Cilësisë (ACQAHE) me të cilët kanë diskutuar bashkëpunimin ndërshtetëror në fushën e sigurimit të cilësisë në arsimin e lartë.</w:t>
      </w:r>
    </w:p>
    <w:p w14:paraId="2A094CF6"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Krerët e dy agjencive homologe janë pajtuar për nxitjen e bashkëpunimin në projekte rajonale, shkëmbimin e informatave, pjesëmarrjen në konferenca shkencore, nxitjen e shkëmbimeve të stafit akademik dhe studentëve etj.</w:t>
      </w:r>
    </w:p>
    <w:p w14:paraId="41DA493E" w14:textId="2D55A818"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Në këtë takim palët janë dakorduar për bashkëpunim në plotësimin e standardeve për anëtarësim në Asociacionit Evropian të Sigurimit të Cilësisë në Arsimin e Lartë (ENQA) dhe regjistrimin në Regjistrin Evropian për Sigurimin e Cilësisë në Arsimin e Lartë (EQAR).</w:t>
      </w:r>
      <w:r w:rsidRPr="00E76F65">
        <w:rPr>
          <w:rFonts w:ascii="Times New Roman" w:eastAsia="Calibri" w:hAnsi="Times New Roman" w:cs="Times New Roman"/>
          <w:szCs w:val="22"/>
          <w:vertAlign w:val="superscript"/>
          <w:lang w:val="sq-AL"/>
        </w:rPr>
        <w:footnoteReference w:id="19"/>
      </w:r>
    </w:p>
    <w:p w14:paraId="4A1E7E74"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0CA3FF08" w14:textId="1F623F01"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6" w:name="_Toc131056873"/>
      <w:r w:rsidR="00BA502F" w:rsidRPr="00E76F65">
        <w:rPr>
          <w:rStyle w:val="Strong"/>
          <w:rFonts w:ascii="Times New Roman" w:hAnsi="Times New Roman"/>
          <w:color w:val="auto"/>
          <w:sz w:val="24"/>
          <w:szCs w:val="24"/>
          <w:lang w:val="sq-AL"/>
        </w:rPr>
        <w:t>AKA përfiton nga përvoja kroate në fushën e sigurimit të cilësisë në arsimin e lartë</w:t>
      </w:r>
      <w:bookmarkEnd w:id="36"/>
    </w:p>
    <w:p w14:paraId="0A7B98AC"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Me përkrahjen e projektit të Komisionit Evropian TAIEX, drejtoresha Agjencisë së Akreditimit të Kroacisë, Sandra Bezjak, për tri ditë me radhë ka qëndruar në punëtorinë e organizuar nga Agjencia e Kosovës për Akreditim (AKA), ku është diskutuar për sigurimin e cilësisë në arsimin e lartë dhe marrjen e përvojave kroate për kthimin e AKA-së në Asociacionit Evropian të Sigurimit të Cilësisë në Arsimin e Lartë (ENQA) dhe regjistrimin në Regjistrin Evropian për Sigurimin e Cilësisë në Arsimin e Lartë (EQAR).</w:t>
      </w:r>
    </w:p>
    <w:p w14:paraId="429CABE4"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Pjesë e kësaj punëtorie kanë qenë i gjithë Këshilli Shtetëror i Cilësisë (KShC) dhe i gjithë stafi i AKA-së, ku janë trajtuar në detaje të arriturat e AKA-së dhe janë diskutuar prioritetet në të ardhmen.</w:t>
      </w:r>
    </w:p>
    <w:p w14:paraId="028163E2" w14:textId="77777777" w:rsidR="00BA502F" w:rsidRPr="00E76F65" w:rsidRDefault="00BA502F" w:rsidP="002F2D2B">
      <w:pPr>
        <w:spacing w:after="160" w:line="360" w:lineRule="auto"/>
        <w:jc w:val="both"/>
        <w:rPr>
          <w:rFonts w:ascii="Times New Roman" w:eastAsia="Calibri" w:hAnsi="Times New Roman" w:cs="Times New Roman"/>
          <w:b/>
          <w:szCs w:val="22"/>
          <w:lang w:val="sq-AL"/>
        </w:rPr>
      </w:pPr>
    </w:p>
    <w:p w14:paraId="38E184FB" w14:textId="279A5E45" w:rsidR="00BA502F" w:rsidRPr="00E76F65" w:rsidRDefault="005D3DED" w:rsidP="005D3DED">
      <w:pPr>
        <w:pStyle w:val="Heading2"/>
        <w:numPr>
          <w:ilvl w:val="1"/>
          <w:numId w:val="35"/>
        </w:numPr>
        <w:spacing w:line="360" w:lineRule="auto"/>
        <w:rPr>
          <w:rStyle w:val="Strong"/>
          <w:rFonts w:ascii="Times New Roman" w:hAnsi="Times New Roman"/>
          <w:color w:val="auto"/>
          <w:sz w:val="24"/>
          <w:szCs w:val="24"/>
          <w:lang w:val="sq-AL"/>
        </w:rPr>
      </w:pPr>
      <w:r>
        <w:rPr>
          <w:rStyle w:val="Strong"/>
          <w:rFonts w:ascii="Times New Roman" w:hAnsi="Times New Roman"/>
          <w:color w:val="auto"/>
          <w:sz w:val="24"/>
          <w:szCs w:val="24"/>
          <w:lang w:val="sq-AL"/>
        </w:rPr>
        <w:t xml:space="preserve"> </w:t>
      </w:r>
      <w:bookmarkStart w:id="37" w:name="_Toc131056874"/>
      <w:r w:rsidR="00E96172">
        <w:rPr>
          <w:rStyle w:val="Strong"/>
          <w:rFonts w:ascii="Times New Roman" w:hAnsi="Times New Roman"/>
          <w:color w:val="auto"/>
          <w:sz w:val="24"/>
          <w:szCs w:val="24"/>
          <w:lang w:val="sq-AL"/>
        </w:rPr>
        <w:t xml:space="preserve">AKA dhe AZVO (Kroaci) </w:t>
      </w:r>
      <w:r w:rsidR="00BA502F" w:rsidRPr="00E76F65">
        <w:rPr>
          <w:rStyle w:val="Strong"/>
          <w:rFonts w:ascii="Times New Roman" w:hAnsi="Times New Roman"/>
          <w:color w:val="auto"/>
          <w:sz w:val="24"/>
          <w:szCs w:val="24"/>
          <w:lang w:val="sq-AL"/>
        </w:rPr>
        <w:t>intensifikojnë bashkëpunimin për ngritjen e cilësisë në arsimin e lartë</w:t>
      </w:r>
      <w:bookmarkEnd w:id="37"/>
    </w:p>
    <w:p w14:paraId="3EB76DA6"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Një delegacion i Agjencisë së Kosovës për Akreditim (AKA), më 27.09.2022 është pritur në Zagreb nga drejtues të Agjencisë së Kroacisë për Shkencë në Arsimin e Lartë (AZVO), ku është biseduar për intensifikimin e bashkëpunimit për ngritjen e cilësisë në arsimin e lartë.</w:t>
      </w:r>
    </w:p>
    <w:p w14:paraId="1DF64955"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Delegacioni i Kosovës përbëhej nga Kryetarja e Këshilli Shtetëror i Cilësisë (KShC), profesoresha Hasnije Ilazi, anëtarët e KShC-së, profesoresha Maja Martinovic dhe Dukagjin Zeka si dhe nga drejtori i AKA-së, Naim Gashi.</w:t>
      </w:r>
    </w:p>
    <w:p w14:paraId="30F15A7E" w14:textId="4E8F43F6" w:rsidR="002F2D2B"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Nikoqir i këtij takimi ishte drejtoresha e AZVO, Sandra Bezjak dhe bashkëpunëtorët e saj. Në këtë takim palët kanë vlerësuar si shumë të rëndësishëm përkrahjen e AZVO për AKA-në nëpërmes projektit të Bashkimit Evropian TAIEX, ndërsa janë dakorduar që pala kroate të përkrahë Agjencinë e Akreditimit edhe në procesin e rishikimit të standardeve të nivelit bachelor dhe master.</w:t>
      </w:r>
      <w:r w:rsidRPr="00E76F65">
        <w:rPr>
          <w:rFonts w:ascii="Times New Roman" w:eastAsia="Calibri" w:hAnsi="Times New Roman" w:cs="Times New Roman"/>
          <w:szCs w:val="22"/>
          <w:vertAlign w:val="superscript"/>
          <w:lang w:val="sq-AL"/>
        </w:rPr>
        <w:footnoteReference w:id="20"/>
      </w:r>
    </w:p>
    <w:p w14:paraId="692F073C"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0B30F640" w14:textId="5DD63071" w:rsidR="00BA502F" w:rsidRPr="00E76F65" w:rsidRDefault="00BA502F" w:rsidP="005D3DED">
      <w:pPr>
        <w:pStyle w:val="Heading2"/>
        <w:numPr>
          <w:ilvl w:val="1"/>
          <w:numId w:val="35"/>
        </w:numPr>
        <w:spacing w:line="360" w:lineRule="auto"/>
        <w:rPr>
          <w:rStyle w:val="Strong"/>
          <w:rFonts w:ascii="Times New Roman" w:hAnsi="Times New Roman"/>
          <w:color w:val="auto"/>
          <w:sz w:val="24"/>
          <w:szCs w:val="24"/>
          <w:lang w:val="sq-AL"/>
        </w:rPr>
      </w:pPr>
      <w:bookmarkStart w:id="38" w:name="_Toc131056875"/>
      <w:r w:rsidRPr="00E76F65">
        <w:rPr>
          <w:rStyle w:val="Strong"/>
          <w:rFonts w:ascii="Times New Roman" w:hAnsi="Times New Roman"/>
          <w:color w:val="auto"/>
          <w:sz w:val="24"/>
          <w:szCs w:val="24"/>
          <w:lang w:val="sq-AL"/>
        </w:rPr>
        <w:t>Delegacioni i AKA-së pjesë e eventit të ENQA-s për cilësinë në arsimin e lartë</w:t>
      </w:r>
      <w:bookmarkEnd w:id="38"/>
    </w:p>
    <w:p w14:paraId="7063B8C2"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Një delegacion i Agjencisë së Kosovës për Akreditim (AKA), më 3 qershor 2022, për dy ditë me radhë ka marrë pjesë në një ngjarje të organizuar nga Asociacioni Evropian për Sigurimin e Cilësisë në Arsimin e Lartë (ENQA), në Këln të Gjermanisë, ku është diskutuar për procesin e vlerësimit të jashtëm për anëtarësim në ENQA.</w:t>
      </w:r>
    </w:p>
    <w:p w14:paraId="3CB3DD91" w14:textId="181AD65A"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Delegacioni i AKA-së,</w:t>
      </w:r>
      <w:r w:rsidR="00E96172">
        <w:rPr>
          <w:rFonts w:ascii="Times New Roman" w:eastAsia="Calibri" w:hAnsi="Times New Roman" w:cs="Times New Roman"/>
          <w:szCs w:val="22"/>
          <w:lang w:val="sq-AL"/>
        </w:rPr>
        <w:t xml:space="preserve"> ishte</w:t>
      </w:r>
      <w:r w:rsidRPr="00E76F65">
        <w:rPr>
          <w:rFonts w:ascii="Times New Roman" w:eastAsia="Calibri" w:hAnsi="Times New Roman" w:cs="Times New Roman"/>
          <w:szCs w:val="22"/>
          <w:lang w:val="sq-AL"/>
        </w:rPr>
        <w:t xml:space="preserve"> i vetmi nga rajoni i Ballkanit. Qëllimi i këtij organizimi, ku kanë marrë pjesë 29 shtete të Evropës, ka qenë përgatitja e agjencive të akreditimit për vlerësimin nga ENQA si dhe shkëmbimi i përvojave të mira për cilësinë në arsimin e lartë.</w:t>
      </w:r>
    </w:p>
    <w:p w14:paraId="5B47DD8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Delegacioni i Kosovës ka zhvilluar takime me krerët e ENQA-s dhe EQAR-it, si dhe me udhëheqësit e agjencive homologe nga Gjermania, Italia, Sllovakia, Sllovenia, Ukraina etj, me të cilët është diskutuar për hapa konkret të bashkëpunimit për garantimin e cilësisë në arsimin e lartë.</w:t>
      </w:r>
    </w:p>
    <w:p w14:paraId="6F09E29F"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lastRenderedPageBreak/>
        <w:t>Drejtuesit e AKA-së, kanë prezantuar punën që është bërë në zbatimin e  Udhëzuesve Evropian të Sigurimit të Cilësisë në Arsimin e Lartë (ESG) dhe planet për t’ju nënshtruar vlerësimit nga ENQA, për anëtarësim në këtë institucion.</w:t>
      </w:r>
      <w:r w:rsidRPr="00E76F65">
        <w:rPr>
          <w:rFonts w:ascii="Times New Roman" w:eastAsia="Calibri" w:hAnsi="Times New Roman" w:cs="Times New Roman"/>
          <w:szCs w:val="22"/>
          <w:vertAlign w:val="superscript"/>
          <w:lang w:val="sq-AL"/>
        </w:rPr>
        <w:footnoteReference w:id="21"/>
      </w:r>
    </w:p>
    <w:p w14:paraId="6947ED83" w14:textId="77777777" w:rsidR="00BA502F" w:rsidRPr="00E76F65" w:rsidRDefault="00BA502F" w:rsidP="002F2D2B">
      <w:pPr>
        <w:spacing w:after="160" w:line="360" w:lineRule="auto"/>
        <w:jc w:val="both"/>
        <w:rPr>
          <w:rFonts w:ascii="Times New Roman" w:eastAsia="Calibri" w:hAnsi="Times New Roman" w:cs="Times New Roman"/>
          <w:b/>
          <w:szCs w:val="22"/>
          <w:lang w:val="sq-AL"/>
        </w:rPr>
      </w:pPr>
    </w:p>
    <w:p w14:paraId="076FAF42" w14:textId="565E6A00" w:rsidR="00BA502F" w:rsidRPr="00E76F65" w:rsidRDefault="00C36AB5" w:rsidP="002F2D2B">
      <w:pPr>
        <w:pStyle w:val="Heading2"/>
        <w:spacing w:line="360" w:lineRule="auto"/>
        <w:rPr>
          <w:rStyle w:val="Strong"/>
          <w:rFonts w:ascii="Times New Roman" w:hAnsi="Times New Roman"/>
          <w:color w:val="auto"/>
          <w:sz w:val="24"/>
          <w:szCs w:val="24"/>
          <w:lang w:val="sq-AL"/>
        </w:rPr>
      </w:pPr>
      <w:bookmarkStart w:id="39" w:name="_Toc131056876"/>
      <w:r>
        <w:rPr>
          <w:rStyle w:val="Strong"/>
          <w:rFonts w:ascii="Times New Roman" w:hAnsi="Times New Roman"/>
          <w:color w:val="auto"/>
          <w:sz w:val="24"/>
          <w:szCs w:val="24"/>
          <w:lang w:val="sq-AL"/>
        </w:rPr>
        <w:t>7.11</w:t>
      </w:r>
      <w:r w:rsidR="005D3DED">
        <w:rPr>
          <w:rStyle w:val="Strong"/>
          <w:rFonts w:ascii="Times New Roman" w:hAnsi="Times New Roman"/>
          <w:color w:val="auto"/>
          <w:sz w:val="24"/>
          <w:szCs w:val="24"/>
          <w:lang w:val="sq-AL"/>
        </w:rPr>
        <w:t>.</w:t>
      </w:r>
      <w:r w:rsidR="00016C36" w:rsidRPr="00E76F65">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Përfaqësues të Ambasadës Amerikane për vizitë në Agjencinë e Akreditimit</w:t>
      </w:r>
      <w:bookmarkEnd w:id="39"/>
    </w:p>
    <w:p w14:paraId="62A32355"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Kryetarja e Këshillit Shtetëror të Cilësisë (KShC), profesoresha Hasnije Ilazi dhe drejtori i Agjencisë së Kosovës për Akreditim (AKA), Naim Gashi, kanë pritur në takim përfaqësues të Ambasadës së Shteteve të Bashkuara (SHBA) në Prishtinë, znj. Kelsey De Rinaldis, zëvendës zyrtare për çështje publike dhe znj. Remzije Potoku, specialiste në Ambasadën Amerikane për politika të edukimit.</w:t>
      </w:r>
    </w:p>
    <w:p w14:paraId="727C9E48" w14:textId="4AF1E659" w:rsidR="00BA502F"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Në takim është diskutuar për përkrahjen institucionale dhe financiare të Ambasadës Amerikane për Agjencinë e Kosovës për Akreditim si dhe për punën e AKA-së në ngritjen e cilësisë në arsimin e lartë.</w:t>
      </w:r>
    </w:p>
    <w:p w14:paraId="3D1EBC00"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20FBC10E" w14:textId="112323B3" w:rsidR="00BA502F" w:rsidRPr="00E76F65" w:rsidRDefault="00C36AB5" w:rsidP="002F2D2B">
      <w:pPr>
        <w:pStyle w:val="Heading2"/>
        <w:spacing w:line="360" w:lineRule="auto"/>
        <w:rPr>
          <w:rStyle w:val="Strong"/>
          <w:rFonts w:ascii="Times New Roman" w:hAnsi="Times New Roman"/>
          <w:color w:val="auto"/>
          <w:sz w:val="24"/>
          <w:szCs w:val="24"/>
          <w:lang w:val="sq-AL"/>
        </w:rPr>
      </w:pPr>
      <w:bookmarkStart w:id="40" w:name="_Toc131056877"/>
      <w:r>
        <w:rPr>
          <w:rStyle w:val="Strong"/>
          <w:rFonts w:ascii="Times New Roman" w:hAnsi="Times New Roman"/>
          <w:color w:val="auto"/>
          <w:sz w:val="24"/>
          <w:szCs w:val="24"/>
          <w:lang w:val="sq-AL"/>
        </w:rPr>
        <w:t>7.12</w:t>
      </w:r>
      <w:r w:rsidR="005D3DED">
        <w:rPr>
          <w:rStyle w:val="Strong"/>
          <w:rFonts w:ascii="Times New Roman" w:hAnsi="Times New Roman"/>
          <w:color w:val="auto"/>
          <w:sz w:val="24"/>
          <w:szCs w:val="24"/>
          <w:lang w:val="sq-AL"/>
        </w:rPr>
        <w:t>.</w:t>
      </w:r>
      <w:r w:rsidR="00016C36" w:rsidRPr="00E76F65">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AKA bëhet anëtare e Rrjetit Global të Integritetit Akademik (GAIN)</w:t>
      </w:r>
      <w:bookmarkEnd w:id="40"/>
    </w:p>
    <w:p w14:paraId="7529F612" w14:textId="0A2F883E" w:rsidR="00BA502F" w:rsidRPr="00E76F65" w:rsidRDefault="00E96172" w:rsidP="002F2D2B">
      <w:pPr>
        <w:spacing w:after="160" w:line="360" w:lineRule="auto"/>
        <w:jc w:val="both"/>
        <w:rPr>
          <w:rFonts w:ascii="Times New Roman" w:eastAsia="Calibri" w:hAnsi="Times New Roman" w:cs="Times New Roman"/>
          <w:szCs w:val="22"/>
          <w:lang w:val="sq-AL"/>
        </w:rPr>
      </w:pPr>
      <w:r>
        <w:rPr>
          <w:rFonts w:ascii="Times New Roman" w:eastAsia="Calibri" w:hAnsi="Times New Roman" w:cs="Times New Roman"/>
          <w:szCs w:val="22"/>
          <w:lang w:val="sq-AL"/>
        </w:rPr>
        <w:t>M</w:t>
      </w:r>
      <w:r w:rsidR="00BA502F" w:rsidRPr="00E76F65">
        <w:rPr>
          <w:rFonts w:ascii="Times New Roman" w:eastAsia="Calibri" w:hAnsi="Times New Roman" w:cs="Times New Roman"/>
          <w:szCs w:val="22"/>
          <w:lang w:val="sq-AL"/>
        </w:rPr>
        <w:t xml:space="preserve">ë 5 dhjetor 2022, AKA mori pjesë në takimin inaugurues të Rrjetit Global të Integritetit Akademik. </w:t>
      </w:r>
    </w:p>
    <w:p w14:paraId="65D21563"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Rrjeti Global i Integritetit Akademik është një konsorcium agjencish për cilësinë dhe integritetin e arsimit në mbarë botën që bashkojnë forcat për të luftuar rritjen e shërbimeve tregtare të mashtrimit akademik që synojnë studentët, dhe ai mbështetet nga një sërë organesh të rëndësishme ndërkombëtare arsimore, si ENQA, Rrjeti Evropian për Integritetin Akademik dhe ETINED.</w:t>
      </w:r>
    </w:p>
    <w:p w14:paraId="478B52C0"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I themeluar nga Agjencia e Cilësisë dhe Kualifikimeve e Irlandës dhe Agjencia e Cilësisë dhe Standardeve të Arsimit Terciar të Australisë (TEQSA), rrjeti synon të trajtojë operacionet e mashtrimit komercial, të mbrojë studentët, kualifikimet dhe integritetin e sistemeve kombëtare të arsimit.</w:t>
      </w:r>
    </w:p>
    <w:p w14:paraId="46F27D25"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lastRenderedPageBreak/>
        <w:t>GAIN do të ndajë përvoja dhe burime për të ndihmuar juridiksionet e tjera të zhvillojnë legjislacionin, qasjet rregullatore dhe kornizat që penalizojnë lehtësimin dhe reklamimin e shërbimeve të mashtrimit.</w:t>
      </w:r>
    </w:p>
    <w:p w14:paraId="5FB7D5C6"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AKA në përpjekjet e saj për të rritur nivelet e integritetit akademik në Kosovë, do të ndajë praktikat më të mira të ofruara nga rrjeti dhe do të sigurohet që të jetë e përditësuar me trendet ndërkombëtare në parandalimin e mashtrimeve dhe shkeljeve të integritetit akademik.</w:t>
      </w:r>
      <w:r w:rsidRPr="00E76F65">
        <w:rPr>
          <w:rFonts w:ascii="Times New Roman" w:eastAsia="Calibri" w:hAnsi="Times New Roman" w:cs="Times New Roman"/>
          <w:szCs w:val="22"/>
          <w:vertAlign w:val="superscript"/>
          <w:lang w:val="sq-AL"/>
        </w:rPr>
        <w:footnoteReference w:id="22"/>
      </w:r>
    </w:p>
    <w:p w14:paraId="2A90E4E6" w14:textId="77777777" w:rsidR="00BA502F" w:rsidRPr="00E76F65" w:rsidRDefault="00BA502F" w:rsidP="002F2D2B">
      <w:pPr>
        <w:spacing w:after="160" w:line="360" w:lineRule="auto"/>
        <w:jc w:val="both"/>
        <w:rPr>
          <w:rFonts w:ascii="Times New Roman" w:eastAsia="Calibri" w:hAnsi="Times New Roman" w:cs="Times New Roman"/>
          <w:b/>
          <w:szCs w:val="22"/>
          <w:lang w:val="sq-AL"/>
        </w:rPr>
      </w:pPr>
    </w:p>
    <w:p w14:paraId="13AA0879" w14:textId="0DEB0F43" w:rsidR="00BA502F" w:rsidRPr="00E76F65" w:rsidRDefault="00C36AB5" w:rsidP="002F2D2B">
      <w:pPr>
        <w:pStyle w:val="Heading2"/>
        <w:spacing w:line="360" w:lineRule="auto"/>
        <w:rPr>
          <w:rStyle w:val="Strong"/>
          <w:rFonts w:ascii="Times New Roman" w:hAnsi="Times New Roman"/>
          <w:color w:val="auto"/>
          <w:sz w:val="24"/>
          <w:szCs w:val="24"/>
          <w:lang w:val="sq-AL"/>
        </w:rPr>
      </w:pPr>
      <w:bookmarkStart w:id="41" w:name="_Toc131056878"/>
      <w:r>
        <w:rPr>
          <w:rStyle w:val="Strong"/>
          <w:rFonts w:ascii="Times New Roman" w:hAnsi="Times New Roman"/>
          <w:color w:val="auto"/>
          <w:sz w:val="24"/>
          <w:szCs w:val="24"/>
          <w:lang w:val="sq-AL"/>
        </w:rPr>
        <w:t>7.13</w:t>
      </w:r>
      <w:r w:rsidR="005D3DED">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AKA prezanton punën e saj në takimin dymujor të CEENQA</w:t>
      </w:r>
      <w:bookmarkEnd w:id="41"/>
    </w:p>
    <w:p w14:paraId="7D13D748" w14:textId="77777777"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Në takimin dymujor të Rrjeti i Agjencive të Sigurimit të Cilësisë në Arsimin e Lartë të Evropës Qendrore dhe Lindore (CEENQA) të mbajtur më 16.11.2022, Zyrtari i Lartë për Monitorim dhe Vlerësim i AKA-së, Flamur Abazaj, mori pjesë dhe prezantoi Agjencinë e Kosovës për Akreditim dhe punën e saj në vitin 2022. Në takim edhe agjencitë tjera homologe evropiane prezantuan punën e tyre, dhe u ndanë praktikat dhe mësimet e nxjerra.</w:t>
      </w:r>
    </w:p>
    <w:p w14:paraId="3AE4F061" w14:textId="3EDFE20B" w:rsidR="00BA502F" w:rsidRPr="00E76F65" w:rsidRDefault="00BA502F" w:rsidP="002F2D2B">
      <w:pPr>
        <w:spacing w:after="160" w:line="360" w:lineRule="auto"/>
        <w:jc w:val="both"/>
        <w:rPr>
          <w:rFonts w:ascii="Times New Roman" w:eastAsia="Calibri" w:hAnsi="Times New Roman" w:cs="Times New Roman"/>
          <w:szCs w:val="22"/>
          <w:lang w:val="sq-AL"/>
        </w:rPr>
      </w:pPr>
      <w:r w:rsidRPr="00E76F65">
        <w:rPr>
          <w:rFonts w:ascii="Times New Roman" w:eastAsia="Calibri" w:hAnsi="Times New Roman" w:cs="Times New Roman"/>
          <w:szCs w:val="22"/>
          <w:lang w:val="sq-AL"/>
        </w:rPr>
        <w:t>AKA është anëtare e plotë e CEENQA.</w:t>
      </w:r>
    </w:p>
    <w:p w14:paraId="7BE69CAA" w14:textId="3AAF1601" w:rsidR="00BA502F" w:rsidRPr="00E76F65" w:rsidRDefault="00C36AB5" w:rsidP="002F2D2B">
      <w:pPr>
        <w:pStyle w:val="Heading2"/>
        <w:spacing w:line="360" w:lineRule="auto"/>
        <w:rPr>
          <w:rStyle w:val="Strong"/>
          <w:rFonts w:ascii="Times New Roman" w:hAnsi="Times New Roman"/>
          <w:color w:val="auto"/>
          <w:sz w:val="24"/>
          <w:szCs w:val="24"/>
          <w:lang w:val="sq-AL"/>
        </w:rPr>
      </w:pPr>
      <w:bookmarkStart w:id="42" w:name="_Toc131056879"/>
      <w:r>
        <w:rPr>
          <w:rStyle w:val="Strong"/>
          <w:rFonts w:ascii="Times New Roman" w:hAnsi="Times New Roman"/>
          <w:color w:val="auto"/>
          <w:sz w:val="24"/>
          <w:szCs w:val="24"/>
          <w:lang w:val="sq-AL"/>
        </w:rPr>
        <w:t>7.14</w:t>
      </w:r>
      <w:r w:rsidR="005D3DED">
        <w:rPr>
          <w:rStyle w:val="Strong"/>
          <w:rFonts w:ascii="Times New Roman" w:hAnsi="Times New Roman"/>
          <w:color w:val="auto"/>
          <w:sz w:val="24"/>
          <w:szCs w:val="24"/>
          <w:lang w:val="sq-AL"/>
        </w:rPr>
        <w:t>.</w:t>
      </w:r>
      <w:r w:rsidR="00016C36" w:rsidRPr="00E76F65">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Projekti QAINT financon 60 mijë euro pajisje për AKA-në</w:t>
      </w:r>
      <w:bookmarkEnd w:id="42"/>
    </w:p>
    <w:p w14:paraId="6E8902C9" w14:textId="312D2CE0" w:rsidR="00E96172" w:rsidRPr="0039192B" w:rsidRDefault="00BA502F" w:rsidP="002F2D2B">
      <w:pPr>
        <w:spacing w:after="160" w:line="360" w:lineRule="auto"/>
        <w:jc w:val="both"/>
        <w:rPr>
          <w:rFonts w:ascii="Times New Roman" w:eastAsia="Calibri" w:hAnsi="Times New Roman" w:cs="Times New Roman"/>
          <w:i/>
          <w:szCs w:val="22"/>
          <w:lang w:val="sq-AL"/>
        </w:rPr>
      </w:pPr>
      <w:r w:rsidRPr="00E76F65">
        <w:rPr>
          <w:rFonts w:ascii="Times New Roman" w:eastAsia="Calibri" w:hAnsi="Times New Roman" w:cs="Times New Roman"/>
          <w:szCs w:val="22"/>
          <w:lang w:val="sq-AL"/>
        </w:rPr>
        <w:t>Projekti QAINT e ka furnizuar AKA-në me pajisje elektronike dhe ICT në vlerë prej 60 mijë euro. Nëpërmes këtij investimi është përmirësuar infrastruktura teknike e AKA-së, janë përmirësuar kushtet e stafit dhe është ngritur cilësia e shërbimeve.</w:t>
      </w:r>
      <w:r w:rsidRPr="00E76F65">
        <w:rPr>
          <w:rFonts w:ascii="Times New Roman" w:eastAsia="Calibri" w:hAnsi="Times New Roman" w:cs="Times New Roman"/>
          <w:szCs w:val="22"/>
          <w:vertAlign w:val="superscript"/>
          <w:lang w:val="sq-AL"/>
        </w:rPr>
        <w:footnoteReference w:id="23"/>
      </w:r>
      <w:r w:rsidR="002C30CE">
        <w:rPr>
          <w:rFonts w:ascii="Times New Roman" w:eastAsia="Calibri" w:hAnsi="Times New Roman" w:cs="Times New Roman"/>
          <w:szCs w:val="22"/>
          <w:lang w:val="sq-AL"/>
        </w:rPr>
        <w:t xml:space="preserve"> </w:t>
      </w:r>
      <w:r w:rsidR="002C30CE" w:rsidRPr="0039192B">
        <w:rPr>
          <w:rFonts w:ascii="Times New Roman" w:eastAsia="Calibri" w:hAnsi="Times New Roman" w:cs="Times New Roman"/>
          <w:i/>
          <w:szCs w:val="22"/>
          <w:lang w:val="sq-AL"/>
        </w:rPr>
        <w:t>(Aneksi III, pajisjet e ofruara nga projekti QAINT)</w:t>
      </w:r>
      <w:bookmarkStart w:id="43" w:name="_GoBack"/>
      <w:bookmarkEnd w:id="43"/>
    </w:p>
    <w:sectPr w:rsidR="00E96172" w:rsidRPr="0039192B" w:rsidSect="00CB403A">
      <w:footerReference w:type="default" r:id="rId19"/>
      <w:pgSz w:w="12240" w:h="15840"/>
      <w:pgMar w:top="1440" w:right="1608" w:bottom="126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E0A6" w14:textId="77777777" w:rsidR="00A769C2" w:rsidRDefault="00A769C2" w:rsidP="007141BC">
      <w:r>
        <w:separator/>
      </w:r>
    </w:p>
  </w:endnote>
  <w:endnote w:type="continuationSeparator" w:id="0">
    <w:p w14:paraId="13F1678B" w14:textId="77777777" w:rsidR="00A769C2" w:rsidRDefault="00A769C2" w:rsidP="007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2248"/>
      <w:docPartObj>
        <w:docPartGallery w:val="Page Numbers (Bottom of Page)"/>
        <w:docPartUnique/>
      </w:docPartObj>
    </w:sdtPr>
    <w:sdtEndPr>
      <w:rPr>
        <w:noProof/>
      </w:rPr>
    </w:sdtEndPr>
    <w:sdtContent>
      <w:p w14:paraId="230340A0" w14:textId="18488EDB" w:rsidR="002C30CE" w:rsidRDefault="002C30CE">
        <w:pPr>
          <w:pStyle w:val="Footer"/>
          <w:jc w:val="right"/>
        </w:pPr>
        <w:r>
          <w:rPr>
            <w:noProof/>
          </w:rPr>
          <w:fldChar w:fldCharType="begin"/>
        </w:r>
        <w:r>
          <w:rPr>
            <w:noProof/>
          </w:rPr>
          <w:instrText xml:space="preserve"> PAGE   \* MERGEFORMAT </w:instrText>
        </w:r>
        <w:r>
          <w:rPr>
            <w:noProof/>
          </w:rPr>
          <w:fldChar w:fldCharType="separate"/>
        </w:r>
        <w:r w:rsidR="0039192B">
          <w:rPr>
            <w:noProof/>
          </w:rPr>
          <w:t>32</w:t>
        </w:r>
        <w:r>
          <w:rPr>
            <w:noProof/>
          </w:rPr>
          <w:fldChar w:fldCharType="end"/>
        </w:r>
      </w:p>
    </w:sdtContent>
  </w:sdt>
  <w:p w14:paraId="4ED30EDE" w14:textId="77777777" w:rsidR="002C30CE" w:rsidRDefault="002C3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FF37" w14:textId="77777777" w:rsidR="00A769C2" w:rsidRDefault="00A769C2" w:rsidP="007141BC">
      <w:r>
        <w:separator/>
      </w:r>
    </w:p>
  </w:footnote>
  <w:footnote w:type="continuationSeparator" w:id="0">
    <w:p w14:paraId="360B510B" w14:textId="77777777" w:rsidR="00A769C2" w:rsidRDefault="00A769C2" w:rsidP="007141BC">
      <w:r>
        <w:continuationSeparator/>
      </w:r>
    </w:p>
  </w:footnote>
  <w:footnote w:id="1">
    <w:p w14:paraId="703549A2" w14:textId="31BF1655" w:rsidR="002C30CE" w:rsidRPr="006D1F2C" w:rsidRDefault="002C30CE" w:rsidP="00110356">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Style w:val="Hyperlink"/>
          <w:rFonts w:asciiTheme="majorHAnsi" w:hAnsiTheme="majorHAnsi" w:cstheme="majorHAnsi"/>
          <w:sz w:val="18"/>
          <w:szCs w:val="18"/>
        </w:rPr>
        <w:t>https://akreditimi.rks-gov.net/wp-content/uploads/2020/10/Ligji-per-Arsimin-e-Larte-ne-Kosove.pdf</w:t>
      </w:r>
    </w:p>
  </w:footnote>
  <w:footnote w:id="2">
    <w:p w14:paraId="4756C742" w14:textId="552C5C55" w:rsidR="002C30CE" w:rsidRPr="006D1F2C" w:rsidRDefault="002C30CE" w:rsidP="00110356">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Style w:val="Hyperlink"/>
          <w:rFonts w:asciiTheme="majorHAnsi" w:hAnsiTheme="majorHAnsi" w:cstheme="majorHAnsi"/>
          <w:sz w:val="18"/>
          <w:szCs w:val="18"/>
        </w:rPr>
        <w:t>https://akreditimi.rks-gov.net/wp-content/uploads/2020/10/UDHEZIM_ADMINISTRATIV_MASHT_NR._015_2018_PER_AKREDITIMIN_E_INSTITUCIONEVE_TE_ARSIMIT_TE_LARTE_NE_REPUBLIKEN_E_KOSOVES.pdf</w:t>
      </w:r>
    </w:p>
  </w:footnote>
  <w:footnote w:id="3">
    <w:p w14:paraId="57948EB5" w14:textId="1062B0BF" w:rsidR="002C30CE" w:rsidRPr="006D1F2C" w:rsidRDefault="002C30CE">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t>3</w:t>
      </w:r>
      <w:r w:rsidRPr="006D1F2C">
        <w:rPr>
          <w:rFonts w:asciiTheme="majorHAnsi" w:hAnsiTheme="majorHAnsi" w:cstheme="majorHAnsi"/>
          <w:sz w:val="18"/>
          <w:szCs w:val="18"/>
        </w:rPr>
        <w:t xml:space="preserve"> </w:t>
      </w:r>
      <w:hyperlink r:id="rId1" w:history="1">
        <w:r w:rsidRPr="006D1F2C">
          <w:rPr>
            <w:rStyle w:val="Hyperlink"/>
            <w:rFonts w:asciiTheme="majorHAnsi" w:hAnsiTheme="majorHAnsi" w:cstheme="majorHAnsi"/>
            <w:sz w:val="18"/>
            <w:szCs w:val="18"/>
          </w:rPr>
          <w:t>https://www.enqa.eu/wp-content/uploads/2015/11/ESG_2015.pdf</w:t>
        </w:r>
      </w:hyperlink>
    </w:p>
  </w:footnote>
  <w:footnote w:id="4">
    <w:p w14:paraId="7933A17F" w14:textId="77777777" w:rsidR="002C30CE" w:rsidRPr="006D1F2C" w:rsidRDefault="002C30CE">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2" w:history="1">
        <w:r w:rsidRPr="006D1F2C">
          <w:rPr>
            <w:rStyle w:val="Hyperlink"/>
            <w:rFonts w:asciiTheme="majorHAnsi" w:hAnsiTheme="majorHAnsi" w:cstheme="majorHAnsi"/>
            <w:sz w:val="18"/>
            <w:szCs w:val="18"/>
          </w:rPr>
          <w:t>https://akreditimi.rks-gov.net/guidelines/</w:t>
        </w:r>
      </w:hyperlink>
    </w:p>
    <w:p w14:paraId="4CC78CFB" w14:textId="77777777" w:rsidR="002C30CE" w:rsidRPr="002F2D2B" w:rsidRDefault="002C30CE">
      <w:pPr>
        <w:pStyle w:val="FootnoteText"/>
        <w:rPr>
          <w:sz w:val="18"/>
          <w:szCs w:val="18"/>
        </w:rPr>
      </w:pPr>
    </w:p>
  </w:footnote>
  <w:footnote w:id="5">
    <w:p w14:paraId="6524748A" w14:textId="70DA4404" w:rsidR="002C30CE" w:rsidRPr="006D1F2C" w:rsidRDefault="002C30CE">
      <w:pPr>
        <w:pStyle w:val="FootnoteText"/>
        <w:rPr>
          <w:rFonts w:asciiTheme="majorHAnsi" w:hAnsiTheme="majorHAnsi" w:cstheme="majorHAnsi"/>
        </w:rPr>
      </w:pPr>
      <w:r w:rsidRPr="006D1F2C">
        <w:rPr>
          <w:rStyle w:val="FootnoteReference"/>
          <w:rFonts w:asciiTheme="majorHAnsi" w:hAnsiTheme="majorHAnsi" w:cstheme="majorHAnsi"/>
        </w:rPr>
        <w:footnoteRef/>
      </w:r>
      <w:r w:rsidRPr="006D1F2C">
        <w:rPr>
          <w:rFonts w:asciiTheme="majorHAnsi" w:hAnsiTheme="majorHAnsi" w:cstheme="majorHAnsi"/>
        </w:rPr>
        <w:t xml:space="preserve"> </w:t>
      </w:r>
      <w:hyperlink r:id="rId3" w:history="1">
        <w:r w:rsidRPr="006D1F2C">
          <w:rPr>
            <w:rStyle w:val="Hyperlink"/>
            <w:rFonts w:asciiTheme="majorHAnsi" w:hAnsiTheme="majorHAnsi" w:cstheme="majorHAnsi"/>
            <w:sz w:val="18"/>
            <w:szCs w:val="18"/>
          </w:rPr>
          <w:t>https://akreditimi.rks-gov.net/accreditation/standards/</w:t>
        </w:r>
      </w:hyperlink>
    </w:p>
  </w:footnote>
  <w:footnote w:id="6">
    <w:p w14:paraId="0788BB0F" w14:textId="77777777" w:rsidR="002C30CE" w:rsidRPr="006D1F2C" w:rsidRDefault="002C30CE" w:rsidP="001D3CC9">
      <w:pPr>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bCs/>
          <w:color w:val="3A3A3A"/>
          <w:sz w:val="18"/>
          <w:szCs w:val="18"/>
          <w:bdr w:val="none" w:sz="0" w:space="0" w:color="auto" w:frame="1"/>
          <w:shd w:val="clear" w:color="auto" w:fill="FFFFFF"/>
        </w:rPr>
        <w:t>Central and Eastern European Network of Quality Assurance Agencies </w:t>
      </w:r>
      <w:r w:rsidRPr="006D1F2C">
        <w:rPr>
          <w:rFonts w:asciiTheme="majorHAnsi" w:eastAsia="Times New Roman" w:hAnsiTheme="majorHAnsi" w:cstheme="majorHAnsi"/>
          <w:color w:val="3A3A3A"/>
          <w:sz w:val="18"/>
          <w:szCs w:val="18"/>
          <w:shd w:val="clear" w:color="auto" w:fill="FFFFFF"/>
        </w:rPr>
        <w:t>in Higher Education.</w:t>
      </w:r>
      <w:r w:rsidRPr="006D1F2C">
        <w:rPr>
          <w:rFonts w:asciiTheme="majorHAnsi" w:hAnsiTheme="majorHAnsi" w:cstheme="majorHAnsi"/>
          <w:sz w:val="18"/>
          <w:szCs w:val="18"/>
        </w:rPr>
        <w:t xml:space="preserve"> </w:t>
      </w:r>
      <w:hyperlink r:id="rId4" w:history="1">
        <w:r w:rsidRPr="006D1F2C">
          <w:rPr>
            <w:rStyle w:val="Hyperlink"/>
            <w:rFonts w:asciiTheme="majorHAnsi" w:eastAsia="Times New Roman" w:hAnsiTheme="majorHAnsi" w:cstheme="majorHAnsi"/>
            <w:sz w:val="18"/>
            <w:szCs w:val="18"/>
            <w:shd w:val="clear" w:color="auto" w:fill="FFFFFF"/>
          </w:rPr>
          <w:t>https://www.ceenqa.org/</w:t>
        </w:r>
      </w:hyperlink>
      <w:r w:rsidRPr="006D1F2C">
        <w:rPr>
          <w:rFonts w:asciiTheme="majorHAnsi" w:eastAsia="Times New Roman" w:hAnsiTheme="majorHAnsi" w:cstheme="majorHAnsi"/>
          <w:color w:val="3A3A3A"/>
          <w:sz w:val="18"/>
          <w:szCs w:val="18"/>
          <w:shd w:val="clear" w:color="auto" w:fill="FFFFFF"/>
        </w:rPr>
        <w:t xml:space="preserve"> </w:t>
      </w:r>
    </w:p>
  </w:footnote>
  <w:footnote w:id="7">
    <w:p w14:paraId="237CD8DC" w14:textId="77777777" w:rsidR="002C30CE" w:rsidRPr="006D1F2C" w:rsidRDefault="002C30CE" w:rsidP="001D3CC9">
      <w:pPr>
        <w:rPr>
          <w:rFonts w:asciiTheme="majorHAnsi" w:eastAsia="Times New Roman" w:hAnsiTheme="majorHAnsi" w:cstheme="majorHAnsi"/>
          <w:color w:val="515151"/>
          <w:sz w:val="18"/>
          <w:szCs w:val="18"/>
          <w:shd w:val="clear" w:color="auto" w:fill="FFFFFF"/>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color w:val="515151"/>
          <w:sz w:val="18"/>
          <w:szCs w:val="18"/>
          <w:shd w:val="clear" w:color="auto" w:fill="FFFFFF"/>
        </w:rPr>
        <w:t>The International Network for Quality Assurance Agencies in Higher Education (INQAAHE)</w:t>
      </w:r>
      <w:r w:rsidRPr="006D1F2C">
        <w:rPr>
          <w:rFonts w:asciiTheme="majorHAnsi" w:hAnsiTheme="majorHAnsi" w:cstheme="majorHAnsi"/>
          <w:sz w:val="18"/>
          <w:szCs w:val="18"/>
        </w:rPr>
        <w:t xml:space="preserve"> </w:t>
      </w:r>
      <w:hyperlink r:id="rId5" w:history="1">
        <w:r w:rsidRPr="006D1F2C">
          <w:rPr>
            <w:rStyle w:val="Hyperlink"/>
            <w:rFonts w:asciiTheme="majorHAnsi" w:eastAsia="Times New Roman" w:hAnsiTheme="majorHAnsi" w:cstheme="majorHAnsi"/>
            <w:sz w:val="18"/>
            <w:szCs w:val="18"/>
            <w:shd w:val="clear" w:color="auto" w:fill="FFFFFF"/>
          </w:rPr>
          <w:t>https://www.inqaahe.org/</w:t>
        </w:r>
      </w:hyperlink>
    </w:p>
  </w:footnote>
  <w:footnote w:id="8">
    <w:p w14:paraId="0798426C" w14:textId="77777777" w:rsidR="002C30CE" w:rsidRPr="006D1F2C" w:rsidRDefault="002C30CE" w:rsidP="001D3CC9">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ENQA Affiliate </w:t>
      </w:r>
      <w:hyperlink r:id="rId6" w:history="1">
        <w:r w:rsidRPr="006D1F2C">
          <w:rPr>
            <w:rStyle w:val="Hyperlink"/>
            <w:rFonts w:asciiTheme="majorHAnsi" w:hAnsiTheme="majorHAnsi" w:cstheme="majorHAnsi"/>
            <w:sz w:val="18"/>
            <w:szCs w:val="18"/>
          </w:rPr>
          <w:t>https://www.enqa.eu/membership-database/kaa-kosovo-accreditation-agency/</w:t>
        </w:r>
      </w:hyperlink>
      <w:r w:rsidRPr="006D1F2C">
        <w:rPr>
          <w:rFonts w:asciiTheme="majorHAnsi" w:hAnsiTheme="majorHAnsi" w:cstheme="majorHAnsi"/>
          <w:sz w:val="18"/>
          <w:szCs w:val="18"/>
        </w:rPr>
        <w:t xml:space="preserve"> </w:t>
      </w:r>
    </w:p>
  </w:footnote>
  <w:footnote w:id="9">
    <w:p w14:paraId="7738DC2F" w14:textId="77777777" w:rsidR="002C30CE" w:rsidRPr="002F2D2B" w:rsidRDefault="002C30CE" w:rsidP="001D3CC9">
      <w:pPr>
        <w:rPr>
          <w:rFonts w:asciiTheme="majorHAnsi" w:eastAsia="Times New Roman" w:hAnsiTheme="majorHAnsi" w:cstheme="majorHAnsi"/>
          <w:bCs/>
          <w:color w:val="3A3A3A"/>
          <w:sz w:val="18"/>
          <w:szCs w:val="18"/>
          <w:bdr w:val="none" w:sz="0" w:space="0" w:color="auto" w:frame="1"/>
          <w:shd w:val="clear" w:color="auto" w:fill="FFFFFF"/>
        </w:rPr>
      </w:pPr>
      <w:r w:rsidRPr="006D1F2C">
        <w:rPr>
          <w:rFonts w:asciiTheme="majorHAnsi" w:eastAsia="Times New Roman" w:hAnsiTheme="majorHAnsi" w:cstheme="majorHAnsi"/>
          <w:bCs/>
          <w:color w:val="3A3A3A"/>
          <w:sz w:val="18"/>
          <w:szCs w:val="18"/>
          <w:bdr w:val="none" w:sz="0" w:space="0" w:color="auto" w:frame="1"/>
          <w:shd w:val="clear" w:color="auto" w:fill="FFFFFF"/>
          <w:vertAlign w:val="superscript"/>
        </w:rPr>
        <w:footnoteRef/>
      </w:r>
      <w:r w:rsidRPr="006D1F2C">
        <w:rPr>
          <w:rFonts w:asciiTheme="majorHAnsi" w:eastAsia="Times New Roman" w:hAnsiTheme="majorHAnsi" w:cstheme="majorHAnsi"/>
          <w:bCs/>
          <w:color w:val="3A3A3A"/>
          <w:sz w:val="18"/>
          <w:szCs w:val="18"/>
          <w:bdr w:val="none" w:sz="0" w:space="0" w:color="auto" w:frame="1"/>
          <w:shd w:val="clear" w:color="auto" w:fill="FFFFFF"/>
        </w:rPr>
        <w:t xml:space="preserve"> European Council for Leading Business Schools </w:t>
      </w:r>
      <w:hyperlink r:id="rId7" w:history="1">
        <w:r w:rsidRPr="006D1F2C">
          <w:rPr>
            <w:rStyle w:val="Hyperlink"/>
            <w:rFonts w:asciiTheme="majorHAnsi" w:eastAsia="Times New Roman" w:hAnsiTheme="majorHAnsi" w:cstheme="majorHAnsi"/>
            <w:bCs/>
            <w:sz w:val="18"/>
            <w:szCs w:val="18"/>
            <w:bdr w:val="none" w:sz="0" w:space="0" w:color="auto" w:frame="1"/>
            <w:shd w:val="clear" w:color="auto" w:fill="FFFFFF"/>
          </w:rPr>
          <w:t>https://www.eclbs.eu/list-of-members</w:t>
        </w:r>
      </w:hyperlink>
      <w:r w:rsidRPr="002F2D2B">
        <w:rPr>
          <w:rFonts w:asciiTheme="majorHAnsi" w:eastAsia="Times New Roman" w:hAnsiTheme="majorHAnsi" w:cstheme="majorHAnsi"/>
          <w:bCs/>
          <w:color w:val="3A3A3A"/>
          <w:sz w:val="18"/>
          <w:szCs w:val="18"/>
          <w:bdr w:val="none" w:sz="0" w:space="0" w:color="auto" w:frame="1"/>
          <w:shd w:val="clear" w:color="auto" w:fill="FFFFFF"/>
        </w:rPr>
        <w:t xml:space="preserve"> </w:t>
      </w:r>
    </w:p>
  </w:footnote>
  <w:footnote w:id="10">
    <w:p w14:paraId="2249509D" w14:textId="64CB3038" w:rsidR="002C30CE" w:rsidRPr="006D1F2C" w:rsidRDefault="002C30CE" w:rsidP="006D1F2C">
      <w:pPr>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bCs/>
          <w:color w:val="3A3A3A"/>
          <w:sz w:val="18"/>
          <w:szCs w:val="18"/>
          <w:bdr w:val="none" w:sz="0" w:space="0" w:color="auto" w:frame="1"/>
          <w:shd w:val="clear" w:color="auto" w:fill="FFFFFF"/>
        </w:rPr>
        <w:t>Global Academic Integrity Network (GAIN)</w:t>
      </w:r>
      <w:r w:rsidRPr="006D1F2C">
        <w:rPr>
          <w:rFonts w:asciiTheme="majorHAnsi" w:hAnsiTheme="majorHAnsi" w:cstheme="majorHAnsi"/>
          <w:sz w:val="18"/>
          <w:szCs w:val="18"/>
        </w:rPr>
        <w:t xml:space="preserve"> </w:t>
      </w:r>
      <w:hyperlink r:id="rId8" w:history="1">
        <w:r w:rsidRPr="006D1F2C">
          <w:rPr>
            <w:rStyle w:val="Hyperlink"/>
            <w:rFonts w:asciiTheme="majorHAnsi" w:hAnsiTheme="majorHAnsi" w:cstheme="majorHAnsi"/>
            <w:sz w:val="18"/>
            <w:szCs w:val="18"/>
            <w:lang w:val="sq-AL"/>
          </w:rPr>
          <w:t>https://globalacademicintegrity.network/</w:t>
        </w:r>
      </w:hyperlink>
      <w:r w:rsidRPr="006D1F2C">
        <w:rPr>
          <w:rFonts w:asciiTheme="majorHAnsi" w:hAnsiTheme="majorHAnsi" w:cstheme="majorHAnsi"/>
          <w:sz w:val="18"/>
          <w:szCs w:val="18"/>
        </w:rPr>
        <w:t xml:space="preserve"> </w:t>
      </w:r>
    </w:p>
  </w:footnote>
  <w:footnote w:id="11">
    <w:p w14:paraId="6DD05982" w14:textId="5A356BA3" w:rsidR="002C30CE" w:rsidRPr="006D1F2C" w:rsidRDefault="002C30CE" w:rsidP="00110356">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9" w:history="1">
        <w:r w:rsidRPr="006D1F2C">
          <w:rPr>
            <w:rStyle w:val="Hyperlink"/>
            <w:rFonts w:asciiTheme="majorHAnsi" w:hAnsiTheme="majorHAnsi" w:cstheme="majorHAnsi"/>
            <w:sz w:val="18"/>
            <w:szCs w:val="18"/>
          </w:rPr>
          <w:t>https://drive.google.com/file/d/1eRBWnoiUghGYcsp8nO5HlmVWlDUyQ3Te/view?usp=sharing</w:t>
        </w:r>
      </w:hyperlink>
      <w:r w:rsidRPr="006D1F2C">
        <w:rPr>
          <w:rFonts w:asciiTheme="majorHAnsi" w:hAnsiTheme="majorHAnsi" w:cstheme="majorHAnsi"/>
          <w:sz w:val="18"/>
          <w:szCs w:val="18"/>
        </w:rPr>
        <w:t xml:space="preserve"> </w:t>
      </w:r>
    </w:p>
    <w:p w14:paraId="6D06BD78" w14:textId="77777777" w:rsidR="002C30CE" w:rsidRPr="00D47AF5" w:rsidRDefault="002C30CE" w:rsidP="00206838">
      <w:pPr>
        <w:pStyle w:val="FootnoteText"/>
        <w:rPr>
          <w:sz w:val="16"/>
          <w:szCs w:val="16"/>
        </w:rPr>
      </w:pPr>
    </w:p>
  </w:footnote>
  <w:footnote w:id="12">
    <w:p w14:paraId="46FDCEA0" w14:textId="77777777" w:rsidR="002C30CE" w:rsidRPr="006D1F2C" w:rsidRDefault="002C30CE" w:rsidP="00A47994">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0" w:history="1">
        <w:r w:rsidRPr="006D1F2C">
          <w:rPr>
            <w:rStyle w:val="Hyperlink"/>
            <w:rFonts w:asciiTheme="majorHAnsi" w:hAnsiTheme="majorHAnsi" w:cstheme="majorHAnsi"/>
            <w:sz w:val="18"/>
            <w:szCs w:val="18"/>
          </w:rPr>
          <w:t>https://mpb.rks-gov.net/ap/desk/inc/media/FC95CB25-50B5-4385-A800-CB31810A35CC.pdf</w:t>
        </w:r>
      </w:hyperlink>
    </w:p>
  </w:footnote>
  <w:footnote w:id="13">
    <w:p w14:paraId="11ECBA27" w14:textId="1DC807E4" w:rsidR="002C30CE" w:rsidRPr="006D1F2C" w:rsidRDefault="002C30CE" w:rsidP="00676337">
      <w:pPr>
        <w:widowControl w:val="0"/>
        <w:autoSpaceDE w:val="0"/>
        <w:autoSpaceDN w:val="0"/>
        <w:adjustRightInd w:val="0"/>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Style w:val="Hyperlink"/>
          <w:rFonts w:asciiTheme="majorHAnsi" w:hAnsiTheme="majorHAnsi" w:cstheme="majorHAnsi"/>
          <w:sz w:val="18"/>
          <w:szCs w:val="18"/>
        </w:rPr>
        <w:t>https://akreditimi.rks-gov.net/wp-content/uploads/2021/11/Rregullore-mbi-punen-e-KA.pdf</w:t>
      </w:r>
      <w:r w:rsidRPr="006D1F2C">
        <w:rPr>
          <w:rFonts w:asciiTheme="majorHAnsi" w:hAnsiTheme="majorHAnsi" w:cstheme="majorHAnsi"/>
          <w:sz w:val="18"/>
          <w:szCs w:val="18"/>
        </w:rPr>
        <w:t xml:space="preserve"> </w:t>
      </w:r>
    </w:p>
    <w:p w14:paraId="41AE1E78" w14:textId="77777777" w:rsidR="002C30CE" w:rsidRPr="002037E0" w:rsidRDefault="002C30CE" w:rsidP="00A47994">
      <w:pPr>
        <w:widowControl w:val="0"/>
        <w:autoSpaceDE w:val="0"/>
        <w:autoSpaceDN w:val="0"/>
        <w:adjustRightInd w:val="0"/>
        <w:rPr>
          <w:rFonts w:ascii="Times New Roman" w:hAnsi="Times New Roman" w:cs="Times New Roman"/>
          <w:sz w:val="14"/>
          <w:szCs w:val="14"/>
        </w:rPr>
      </w:pPr>
    </w:p>
  </w:footnote>
  <w:footnote w:id="14">
    <w:p w14:paraId="2D7195A2" w14:textId="77777777" w:rsidR="002C30CE" w:rsidRPr="006D1F2C" w:rsidRDefault="002C30CE" w:rsidP="00BA502F">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1" w:history="1">
        <w:proofErr w:type="spellStart"/>
        <w:r w:rsidRPr="006D1F2C">
          <w:rPr>
            <w:rStyle w:val="Hyperlink"/>
            <w:rFonts w:asciiTheme="majorHAnsi" w:hAnsiTheme="majorHAnsi" w:cstheme="majorHAnsi"/>
            <w:sz w:val="18"/>
            <w:szCs w:val="18"/>
          </w:rPr>
          <w:t>Detaje</w:t>
        </w:r>
        <w:proofErr w:type="spellEnd"/>
        <w:r w:rsidRPr="006D1F2C">
          <w:rPr>
            <w:rStyle w:val="Hyperlink"/>
            <w:rFonts w:asciiTheme="majorHAnsi" w:hAnsiTheme="majorHAnsi" w:cstheme="majorHAnsi"/>
            <w:sz w:val="18"/>
            <w:szCs w:val="18"/>
          </w:rPr>
          <w:t xml:space="preserve"> ne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AKA-se</w:t>
        </w:r>
      </w:hyperlink>
    </w:p>
  </w:footnote>
  <w:footnote w:id="15">
    <w:p w14:paraId="79864044" w14:textId="77777777" w:rsidR="002C30CE" w:rsidRPr="002F2D2B" w:rsidRDefault="002C30CE" w:rsidP="00BA502F">
      <w:pPr>
        <w:pStyle w:val="FootnoteText"/>
        <w:rPr>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2" w:history="1">
        <w:r w:rsidRPr="006D1F2C">
          <w:rPr>
            <w:rStyle w:val="Hyperlink"/>
            <w:rFonts w:asciiTheme="majorHAnsi" w:hAnsiTheme="majorHAnsi" w:cstheme="majorHAnsi"/>
            <w:sz w:val="18"/>
            <w:szCs w:val="18"/>
          </w:rPr>
          <w:t>https://akreditimi.rks-gov.net/wp-content/uploads/2022/05/Udhezues-per-angazhimin-e-studenteve-ne-proceset-e-sigurimit-te-cilesise-al.pdf</w:t>
        </w:r>
      </w:hyperlink>
      <w:r w:rsidRPr="002F2D2B">
        <w:rPr>
          <w:sz w:val="18"/>
          <w:szCs w:val="18"/>
        </w:rPr>
        <w:t xml:space="preserve"> </w:t>
      </w:r>
    </w:p>
  </w:footnote>
  <w:footnote w:id="16">
    <w:p w14:paraId="2E5C576E" w14:textId="77777777" w:rsidR="002C30CE" w:rsidRPr="006D1F2C" w:rsidRDefault="002C30CE" w:rsidP="00BA502F">
      <w:pPr>
        <w:pStyle w:val="FootnoteText"/>
        <w:rPr>
          <w:rFonts w:asciiTheme="majorHAnsi" w:hAnsiTheme="majorHAnsi" w:cstheme="majorHAnsi"/>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3" w:history="1">
        <w:proofErr w:type="spellStart"/>
        <w:r w:rsidRPr="006D1F2C">
          <w:rPr>
            <w:rStyle w:val="Hyperlink"/>
            <w:rFonts w:asciiTheme="majorHAnsi" w:hAnsiTheme="majorHAnsi" w:cstheme="majorHAnsi"/>
            <w:sz w:val="18"/>
            <w:szCs w:val="18"/>
          </w:rPr>
          <w:t>Detaje</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w:t>
        </w:r>
        <w:proofErr w:type="spellStart"/>
        <w:r w:rsidRPr="006D1F2C">
          <w:rPr>
            <w:rStyle w:val="Hyperlink"/>
            <w:rFonts w:asciiTheme="majorHAnsi" w:hAnsiTheme="majorHAnsi" w:cstheme="majorHAnsi"/>
            <w:sz w:val="18"/>
            <w:szCs w:val="18"/>
          </w:rPr>
          <w:t>së</w:t>
        </w:r>
        <w:proofErr w:type="spellEnd"/>
      </w:hyperlink>
    </w:p>
  </w:footnote>
  <w:footnote w:id="17">
    <w:p w14:paraId="595B6C0D" w14:textId="77777777" w:rsidR="002C30CE" w:rsidRPr="006D1F2C" w:rsidRDefault="002C30CE" w:rsidP="004C1B9D">
      <w:pPr>
        <w:pStyle w:val="FootnoteText"/>
        <w:rPr>
          <w:rFonts w:asciiTheme="majorHAnsi" w:hAnsiTheme="majorHAnsi" w:cstheme="majorHAnsi"/>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4" w:history="1">
        <w:proofErr w:type="spellStart"/>
        <w:r w:rsidRPr="006D1F2C">
          <w:rPr>
            <w:rStyle w:val="Hyperlink"/>
            <w:rFonts w:asciiTheme="majorHAnsi" w:hAnsiTheme="majorHAnsi" w:cstheme="majorHAnsi"/>
            <w:sz w:val="18"/>
            <w:szCs w:val="18"/>
          </w:rPr>
          <w:t>Detajet</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faqene</w:t>
        </w:r>
        <w:proofErr w:type="spellEnd"/>
        <w:r w:rsidRPr="006D1F2C">
          <w:rPr>
            <w:rStyle w:val="Hyperlink"/>
            <w:rFonts w:asciiTheme="majorHAnsi" w:hAnsiTheme="majorHAnsi" w:cstheme="majorHAnsi"/>
            <w:sz w:val="18"/>
            <w:szCs w:val="18"/>
          </w:rPr>
          <w:t xml:space="preserve"> AKA-</w:t>
        </w:r>
        <w:proofErr w:type="spellStart"/>
        <w:r w:rsidRPr="006D1F2C">
          <w:rPr>
            <w:rStyle w:val="Hyperlink"/>
            <w:rFonts w:asciiTheme="majorHAnsi" w:hAnsiTheme="majorHAnsi" w:cstheme="majorHAnsi"/>
            <w:sz w:val="18"/>
            <w:szCs w:val="18"/>
          </w:rPr>
          <w:t>së</w:t>
        </w:r>
        <w:proofErr w:type="spellEnd"/>
      </w:hyperlink>
    </w:p>
  </w:footnote>
  <w:footnote w:id="18">
    <w:p w14:paraId="14A01EBD" w14:textId="77F31039" w:rsidR="002C30CE" w:rsidRPr="002F2D2B" w:rsidRDefault="002C30CE" w:rsidP="00BA502F">
      <w:pPr>
        <w:pStyle w:val="FootnoteText"/>
        <w:rPr>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5" w:history="1">
        <w:proofErr w:type="spellStart"/>
        <w:r w:rsidRPr="006D1F2C">
          <w:rPr>
            <w:rStyle w:val="Hyperlink"/>
            <w:rFonts w:asciiTheme="majorHAnsi" w:hAnsiTheme="majorHAnsi" w:cstheme="majorHAnsi"/>
            <w:sz w:val="18"/>
            <w:szCs w:val="18"/>
          </w:rPr>
          <w:t>Detajet</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uab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w:t>
        </w:r>
        <w:proofErr w:type="spellStart"/>
        <w:r w:rsidRPr="006D1F2C">
          <w:rPr>
            <w:rStyle w:val="Hyperlink"/>
            <w:rFonts w:asciiTheme="majorHAnsi" w:hAnsiTheme="majorHAnsi" w:cstheme="majorHAnsi"/>
            <w:sz w:val="18"/>
            <w:szCs w:val="18"/>
          </w:rPr>
          <w:t>së</w:t>
        </w:r>
        <w:proofErr w:type="spellEnd"/>
      </w:hyperlink>
    </w:p>
  </w:footnote>
  <w:footnote w:id="19">
    <w:p w14:paraId="5DC7FFFE" w14:textId="77777777" w:rsidR="002C30CE" w:rsidRPr="006D1F2C" w:rsidRDefault="002C30CE" w:rsidP="00BA502F">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6" w:history="1">
        <w:proofErr w:type="spellStart"/>
        <w:r w:rsidRPr="006D1F2C">
          <w:rPr>
            <w:rStyle w:val="Hyperlink"/>
            <w:rFonts w:asciiTheme="majorHAnsi" w:hAnsiTheme="majorHAnsi" w:cstheme="majorHAnsi"/>
            <w:sz w:val="18"/>
            <w:szCs w:val="18"/>
          </w:rPr>
          <w:t>Detajet</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w:t>
        </w:r>
        <w:proofErr w:type="spellStart"/>
        <w:r w:rsidRPr="006D1F2C">
          <w:rPr>
            <w:rStyle w:val="Hyperlink"/>
            <w:rFonts w:asciiTheme="majorHAnsi" w:hAnsiTheme="majorHAnsi" w:cstheme="majorHAnsi"/>
            <w:sz w:val="18"/>
            <w:szCs w:val="18"/>
          </w:rPr>
          <w:t>së</w:t>
        </w:r>
        <w:proofErr w:type="spellEnd"/>
      </w:hyperlink>
      <w:r w:rsidRPr="006D1F2C">
        <w:rPr>
          <w:rFonts w:asciiTheme="majorHAnsi" w:hAnsiTheme="majorHAnsi" w:cstheme="majorHAnsi"/>
          <w:sz w:val="18"/>
          <w:szCs w:val="18"/>
        </w:rPr>
        <w:t xml:space="preserve"> </w:t>
      </w:r>
    </w:p>
  </w:footnote>
  <w:footnote w:id="20">
    <w:p w14:paraId="5CB48A1D" w14:textId="77777777" w:rsidR="002C30CE" w:rsidRPr="006D1F2C" w:rsidRDefault="002C30CE" w:rsidP="00BA502F">
      <w:pPr>
        <w:pStyle w:val="FootnoteText"/>
        <w:rPr>
          <w:rFonts w:asciiTheme="majorHAnsi" w:hAnsiTheme="majorHAnsi" w:cstheme="majorHAnsi"/>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7" w:history="1">
        <w:proofErr w:type="spellStart"/>
        <w:r w:rsidRPr="006D1F2C">
          <w:rPr>
            <w:rStyle w:val="Hyperlink"/>
            <w:rFonts w:asciiTheme="majorHAnsi" w:hAnsiTheme="majorHAnsi" w:cstheme="majorHAnsi"/>
            <w:sz w:val="18"/>
            <w:szCs w:val="18"/>
          </w:rPr>
          <w:t>Detajet</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w:t>
        </w:r>
        <w:proofErr w:type="spellStart"/>
        <w:r w:rsidRPr="006D1F2C">
          <w:rPr>
            <w:rStyle w:val="Hyperlink"/>
            <w:rFonts w:asciiTheme="majorHAnsi" w:hAnsiTheme="majorHAnsi" w:cstheme="majorHAnsi"/>
            <w:sz w:val="18"/>
            <w:szCs w:val="18"/>
          </w:rPr>
          <w:t>së</w:t>
        </w:r>
        <w:proofErr w:type="spellEnd"/>
      </w:hyperlink>
    </w:p>
  </w:footnote>
  <w:footnote w:id="21">
    <w:p w14:paraId="15236862" w14:textId="77777777" w:rsidR="002C30CE" w:rsidRPr="006D1F2C" w:rsidRDefault="002C30CE" w:rsidP="00BA502F">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8" w:history="1">
        <w:proofErr w:type="spellStart"/>
        <w:r w:rsidRPr="006D1F2C">
          <w:rPr>
            <w:rStyle w:val="Hyperlink"/>
            <w:rFonts w:asciiTheme="majorHAnsi" w:hAnsiTheme="majorHAnsi" w:cstheme="majorHAnsi"/>
            <w:sz w:val="18"/>
            <w:szCs w:val="18"/>
          </w:rPr>
          <w:t>Detaje</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në</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ueb</w:t>
        </w:r>
        <w:proofErr w:type="spellEnd"/>
        <w:r w:rsidRPr="006D1F2C">
          <w:rPr>
            <w:rStyle w:val="Hyperlink"/>
            <w:rFonts w:asciiTheme="majorHAnsi" w:hAnsiTheme="majorHAnsi" w:cstheme="majorHAnsi"/>
            <w:sz w:val="18"/>
            <w:szCs w:val="18"/>
          </w:rPr>
          <w:t xml:space="preserve"> </w:t>
        </w:r>
        <w:proofErr w:type="spellStart"/>
        <w:r w:rsidRPr="006D1F2C">
          <w:rPr>
            <w:rStyle w:val="Hyperlink"/>
            <w:rFonts w:asciiTheme="majorHAnsi" w:hAnsiTheme="majorHAnsi" w:cstheme="majorHAnsi"/>
            <w:sz w:val="18"/>
            <w:szCs w:val="18"/>
          </w:rPr>
          <w:t>faqen</w:t>
        </w:r>
        <w:proofErr w:type="spellEnd"/>
        <w:r w:rsidRPr="006D1F2C">
          <w:rPr>
            <w:rStyle w:val="Hyperlink"/>
            <w:rFonts w:asciiTheme="majorHAnsi" w:hAnsiTheme="majorHAnsi" w:cstheme="majorHAnsi"/>
            <w:sz w:val="18"/>
            <w:szCs w:val="18"/>
          </w:rPr>
          <w:t xml:space="preserve"> e AKA-</w:t>
        </w:r>
        <w:proofErr w:type="spellStart"/>
        <w:r w:rsidRPr="006D1F2C">
          <w:rPr>
            <w:rStyle w:val="Hyperlink"/>
            <w:rFonts w:asciiTheme="majorHAnsi" w:hAnsiTheme="majorHAnsi" w:cstheme="majorHAnsi"/>
            <w:sz w:val="18"/>
            <w:szCs w:val="18"/>
          </w:rPr>
          <w:t>së</w:t>
        </w:r>
        <w:proofErr w:type="spellEnd"/>
      </w:hyperlink>
    </w:p>
  </w:footnote>
  <w:footnote w:id="22">
    <w:p w14:paraId="5580879D" w14:textId="77777777" w:rsidR="002C30CE" w:rsidRPr="00223DB3" w:rsidRDefault="002C30CE" w:rsidP="00BA502F">
      <w:pPr>
        <w:pStyle w:val="FootnoteText"/>
        <w:rPr>
          <w:rFonts w:asciiTheme="majorHAnsi" w:hAnsiTheme="majorHAnsi" w:cstheme="majorHAnsi"/>
          <w:sz w:val="18"/>
          <w:szCs w:val="18"/>
        </w:rPr>
      </w:pPr>
      <w:r w:rsidRPr="002F2D2B">
        <w:rPr>
          <w:rStyle w:val="FootnoteReference"/>
          <w:sz w:val="18"/>
          <w:szCs w:val="18"/>
        </w:rPr>
        <w:footnoteRef/>
      </w:r>
      <w:r w:rsidRPr="002F2D2B">
        <w:rPr>
          <w:sz w:val="18"/>
          <w:szCs w:val="18"/>
        </w:rPr>
        <w:t xml:space="preserve"> </w:t>
      </w:r>
      <w:hyperlink r:id="rId19" w:history="1">
        <w:r w:rsidRPr="00223DB3">
          <w:rPr>
            <w:rStyle w:val="Hyperlink"/>
            <w:rFonts w:asciiTheme="majorHAnsi" w:hAnsiTheme="majorHAnsi" w:cstheme="majorHAnsi"/>
            <w:sz w:val="18"/>
            <w:szCs w:val="18"/>
          </w:rPr>
          <w:t>https://globalacademicintegrity.network/</w:t>
        </w:r>
      </w:hyperlink>
      <w:r w:rsidRPr="00223DB3">
        <w:rPr>
          <w:rFonts w:asciiTheme="majorHAnsi" w:hAnsiTheme="majorHAnsi" w:cstheme="majorHAnsi"/>
          <w:sz w:val="18"/>
          <w:szCs w:val="18"/>
        </w:rPr>
        <w:t xml:space="preserve"> </w:t>
      </w:r>
    </w:p>
  </w:footnote>
  <w:footnote w:id="23">
    <w:p w14:paraId="3EDF7098" w14:textId="77777777" w:rsidR="002C30CE" w:rsidRPr="00416E2F" w:rsidRDefault="002C30CE" w:rsidP="00BA502F">
      <w:pPr>
        <w:pStyle w:val="FootnoteText"/>
      </w:pPr>
      <w:r w:rsidRPr="00223DB3">
        <w:rPr>
          <w:rStyle w:val="FootnoteReference"/>
          <w:rFonts w:asciiTheme="majorHAnsi" w:hAnsiTheme="majorHAnsi" w:cstheme="majorHAnsi"/>
          <w:sz w:val="18"/>
          <w:szCs w:val="18"/>
        </w:rPr>
        <w:footnoteRef/>
      </w:r>
      <w:r w:rsidRPr="00223DB3">
        <w:rPr>
          <w:rFonts w:asciiTheme="majorHAnsi" w:hAnsiTheme="majorHAnsi" w:cstheme="majorHAnsi"/>
          <w:sz w:val="18"/>
          <w:szCs w:val="18"/>
        </w:rPr>
        <w:t xml:space="preserve"> </w:t>
      </w:r>
      <w:hyperlink r:id="rId20" w:history="1">
        <w:proofErr w:type="spellStart"/>
        <w:r w:rsidRPr="00223DB3">
          <w:rPr>
            <w:rStyle w:val="Hyperlink"/>
            <w:rFonts w:asciiTheme="majorHAnsi" w:hAnsiTheme="majorHAnsi" w:cstheme="majorHAnsi"/>
            <w:sz w:val="18"/>
            <w:szCs w:val="18"/>
          </w:rPr>
          <w:t>Detajet</w:t>
        </w:r>
        <w:proofErr w:type="spellEnd"/>
        <w:r w:rsidRPr="00223DB3">
          <w:rPr>
            <w:rStyle w:val="Hyperlink"/>
            <w:rFonts w:asciiTheme="majorHAnsi" w:hAnsiTheme="majorHAnsi" w:cstheme="majorHAnsi"/>
            <w:sz w:val="18"/>
            <w:szCs w:val="18"/>
          </w:rPr>
          <w:t xml:space="preserve"> </w:t>
        </w:r>
        <w:proofErr w:type="spellStart"/>
        <w:r w:rsidRPr="00223DB3">
          <w:rPr>
            <w:rStyle w:val="Hyperlink"/>
            <w:rFonts w:asciiTheme="majorHAnsi" w:hAnsiTheme="majorHAnsi" w:cstheme="majorHAnsi"/>
            <w:sz w:val="18"/>
            <w:szCs w:val="18"/>
          </w:rPr>
          <w:t>në</w:t>
        </w:r>
        <w:proofErr w:type="spellEnd"/>
        <w:r w:rsidRPr="00223DB3">
          <w:rPr>
            <w:rStyle w:val="Hyperlink"/>
            <w:rFonts w:asciiTheme="majorHAnsi" w:hAnsiTheme="majorHAnsi" w:cstheme="majorHAnsi"/>
            <w:sz w:val="18"/>
            <w:szCs w:val="18"/>
          </w:rPr>
          <w:t xml:space="preserve"> </w:t>
        </w:r>
        <w:proofErr w:type="spellStart"/>
        <w:r w:rsidRPr="00223DB3">
          <w:rPr>
            <w:rStyle w:val="Hyperlink"/>
            <w:rFonts w:asciiTheme="majorHAnsi" w:hAnsiTheme="majorHAnsi" w:cstheme="majorHAnsi"/>
            <w:sz w:val="18"/>
            <w:szCs w:val="18"/>
          </w:rPr>
          <w:t>ueb</w:t>
        </w:r>
        <w:proofErr w:type="spellEnd"/>
        <w:r w:rsidRPr="00223DB3">
          <w:rPr>
            <w:rStyle w:val="Hyperlink"/>
            <w:rFonts w:asciiTheme="majorHAnsi" w:hAnsiTheme="majorHAnsi" w:cstheme="majorHAnsi"/>
            <w:sz w:val="18"/>
            <w:szCs w:val="18"/>
          </w:rPr>
          <w:t xml:space="preserve"> </w:t>
        </w:r>
        <w:proofErr w:type="spellStart"/>
        <w:r w:rsidRPr="00223DB3">
          <w:rPr>
            <w:rStyle w:val="Hyperlink"/>
            <w:rFonts w:asciiTheme="majorHAnsi" w:hAnsiTheme="majorHAnsi" w:cstheme="majorHAnsi"/>
            <w:sz w:val="18"/>
            <w:szCs w:val="18"/>
          </w:rPr>
          <w:t>faqen</w:t>
        </w:r>
        <w:proofErr w:type="spellEnd"/>
        <w:r w:rsidRPr="00223DB3">
          <w:rPr>
            <w:rStyle w:val="Hyperlink"/>
            <w:rFonts w:asciiTheme="majorHAnsi" w:hAnsiTheme="majorHAnsi" w:cstheme="majorHAnsi"/>
            <w:sz w:val="18"/>
            <w:szCs w:val="18"/>
          </w:rPr>
          <w:t xml:space="preserve"> e AKA-</w:t>
        </w:r>
        <w:proofErr w:type="spellStart"/>
        <w:r w:rsidRPr="00223DB3">
          <w:rPr>
            <w:rStyle w:val="Hyperlink"/>
            <w:rFonts w:asciiTheme="majorHAnsi" w:hAnsiTheme="majorHAnsi" w:cstheme="majorHAnsi"/>
            <w:sz w:val="18"/>
            <w:szCs w:val="18"/>
          </w:rPr>
          <w:t>së</w:t>
        </w:r>
        <w:proofErr w:type="spellEnd"/>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01"/>
    <w:multiLevelType w:val="hybridMultilevel"/>
    <w:tmpl w:val="7AA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1C39E4"/>
    <w:multiLevelType w:val="hybridMultilevel"/>
    <w:tmpl w:val="50E853A4"/>
    <w:lvl w:ilvl="0" w:tplc="896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24017"/>
    <w:multiLevelType w:val="hybridMultilevel"/>
    <w:tmpl w:val="BD60A1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190839"/>
    <w:multiLevelType w:val="multilevel"/>
    <w:tmpl w:val="2A0A377E"/>
    <w:lvl w:ilvl="0">
      <w:start w:val="4"/>
      <w:numFmt w:val="decimal"/>
      <w:lvlText w:val="%1."/>
      <w:lvlJc w:val="left"/>
      <w:pPr>
        <w:ind w:left="36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5549D8"/>
    <w:multiLevelType w:val="hybridMultilevel"/>
    <w:tmpl w:val="54B6261A"/>
    <w:lvl w:ilvl="0" w:tplc="E578B280">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20D65BCD"/>
    <w:multiLevelType w:val="multilevel"/>
    <w:tmpl w:val="7722B0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524807"/>
    <w:multiLevelType w:val="multilevel"/>
    <w:tmpl w:val="B56EB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05AD2"/>
    <w:multiLevelType w:val="hybridMultilevel"/>
    <w:tmpl w:val="BEC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52358"/>
    <w:multiLevelType w:val="hybridMultilevel"/>
    <w:tmpl w:val="38B6F2C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AC627BE"/>
    <w:multiLevelType w:val="hybridMultilevel"/>
    <w:tmpl w:val="C0F2A53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BCE3099"/>
    <w:multiLevelType w:val="hybridMultilevel"/>
    <w:tmpl w:val="3D1C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57B60"/>
    <w:multiLevelType w:val="hybridMultilevel"/>
    <w:tmpl w:val="E4E6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74CF5"/>
    <w:multiLevelType w:val="hybridMultilevel"/>
    <w:tmpl w:val="4CB2B504"/>
    <w:lvl w:ilvl="0" w:tplc="2BC0E7C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311E"/>
    <w:multiLevelType w:val="multilevel"/>
    <w:tmpl w:val="0A06E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B34ED"/>
    <w:multiLevelType w:val="hybridMultilevel"/>
    <w:tmpl w:val="26C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C5CC6"/>
    <w:multiLevelType w:val="multilevel"/>
    <w:tmpl w:val="D2C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C2E7B"/>
    <w:multiLevelType w:val="multilevel"/>
    <w:tmpl w:val="B5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00941"/>
    <w:multiLevelType w:val="hybridMultilevel"/>
    <w:tmpl w:val="C04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70856"/>
    <w:multiLevelType w:val="hybridMultilevel"/>
    <w:tmpl w:val="5D74AC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767AA"/>
    <w:multiLevelType w:val="hybridMultilevel"/>
    <w:tmpl w:val="895C0F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4E490B4C"/>
    <w:multiLevelType w:val="hybridMultilevel"/>
    <w:tmpl w:val="204C8AEA"/>
    <w:lvl w:ilvl="0" w:tplc="041C0017">
      <w:start w:val="1"/>
      <w:numFmt w:val="lowerLetter"/>
      <w:lvlText w:val="%1)"/>
      <w:lvlJc w:val="left"/>
      <w:pPr>
        <w:ind w:left="2160" w:hanging="360"/>
      </w:pPr>
      <w:rPr>
        <w:rFonts w:hint="default"/>
      </w:rPr>
    </w:lvl>
    <w:lvl w:ilvl="1" w:tplc="041C0019">
      <w:start w:val="1"/>
      <w:numFmt w:val="lowerLetter"/>
      <w:lvlText w:val="%2."/>
      <w:lvlJc w:val="left"/>
      <w:pPr>
        <w:ind w:left="2880" w:hanging="360"/>
      </w:pPr>
    </w:lvl>
    <w:lvl w:ilvl="2" w:tplc="041C001B" w:tentative="1">
      <w:start w:val="1"/>
      <w:numFmt w:val="lowerRoman"/>
      <w:lvlText w:val="%3."/>
      <w:lvlJc w:val="right"/>
      <w:pPr>
        <w:ind w:left="3600" w:hanging="180"/>
      </w:pPr>
    </w:lvl>
    <w:lvl w:ilvl="3" w:tplc="041C000F" w:tentative="1">
      <w:start w:val="1"/>
      <w:numFmt w:val="decimal"/>
      <w:lvlText w:val="%4."/>
      <w:lvlJc w:val="left"/>
      <w:pPr>
        <w:ind w:left="4320" w:hanging="360"/>
      </w:pPr>
    </w:lvl>
    <w:lvl w:ilvl="4" w:tplc="041C0019" w:tentative="1">
      <w:start w:val="1"/>
      <w:numFmt w:val="lowerLetter"/>
      <w:lvlText w:val="%5."/>
      <w:lvlJc w:val="left"/>
      <w:pPr>
        <w:ind w:left="5040" w:hanging="360"/>
      </w:pPr>
    </w:lvl>
    <w:lvl w:ilvl="5" w:tplc="041C001B" w:tentative="1">
      <w:start w:val="1"/>
      <w:numFmt w:val="lowerRoman"/>
      <w:lvlText w:val="%6."/>
      <w:lvlJc w:val="right"/>
      <w:pPr>
        <w:ind w:left="5760" w:hanging="180"/>
      </w:pPr>
    </w:lvl>
    <w:lvl w:ilvl="6" w:tplc="041C000F" w:tentative="1">
      <w:start w:val="1"/>
      <w:numFmt w:val="decimal"/>
      <w:lvlText w:val="%7."/>
      <w:lvlJc w:val="left"/>
      <w:pPr>
        <w:ind w:left="6480" w:hanging="360"/>
      </w:pPr>
    </w:lvl>
    <w:lvl w:ilvl="7" w:tplc="041C0019" w:tentative="1">
      <w:start w:val="1"/>
      <w:numFmt w:val="lowerLetter"/>
      <w:lvlText w:val="%8."/>
      <w:lvlJc w:val="left"/>
      <w:pPr>
        <w:ind w:left="7200" w:hanging="360"/>
      </w:pPr>
    </w:lvl>
    <w:lvl w:ilvl="8" w:tplc="041C001B" w:tentative="1">
      <w:start w:val="1"/>
      <w:numFmt w:val="lowerRoman"/>
      <w:lvlText w:val="%9."/>
      <w:lvlJc w:val="right"/>
      <w:pPr>
        <w:ind w:left="7920" w:hanging="180"/>
      </w:pPr>
    </w:lvl>
  </w:abstractNum>
  <w:abstractNum w:abstractNumId="24" w15:restartNumberingAfterBreak="0">
    <w:nsid w:val="536514CB"/>
    <w:multiLevelType w:val="hybridMultilevel"/>
    <w:tmpl w:val="D7A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87817"/>
    <w:multiLevelType w:val="multilevel"/>
    <w:tmpl w:val="B56EB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D70E11"/>
    <w:multiLevelType w:val="hybridMultilevel"/>
    <w:tmpl w:val="C5D8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36EED"/>
    <w:multiLevelType w:val="hybridMultilevel"/>
    <w:tmpl w:val="5E9C1EEE"/>
    <w:lvl w:ilvl="0" w:tplc="E910CB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62282"/>
    <w:multiLevelType w:val="hybridMultilevel"/>
    <w:tmpl w:val="39B66E8C"/>
    <w:lvl w:ilvl="0" w:tplc="896C543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0E57C38"/>
    <w:multiLevelType w:val="hybridMultilevel"/>
    <w:tmpl w:val="423C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A2D39"/>
    <w:multiLevelType w:val="hybridMultilevel"/>
    <w:tmpl w:val="4E22C340"/>
    <w:lvl w:ilvl="0" w:tplc="896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F471F"/>
    <w:multiLevelType w:val="hybridMultilevel"/>
    <w:tmpl w:val="93D4A0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3E33CE0"/>
    <w:multiLevelType w:val="hybridMultilevel"/>
    <w:tmpl w:val="1586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14033"/>
    <w:multiLevelType w:val="multilevel"/>
    <w:tmpl w:val="96081D2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CB567C"/>
    <w:multiLevelType w:val="hybridMultilevel"/>
    <w:tmpl w:val="BA1C68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023C5"/>
    <w:multiLevelType w:val="hybridMultilevel"/>
    <w:tmpl w:val="D14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B7416"/>
    <w:multiLevelType w:val="hybridMultilevel"/>
    <w:tmpl w:val="BA1C68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C2FC9"/>
    <w:multiLevelType w:val="hybridMultilevel"/>
    <w:tmpl w:val="C33A3026"/>
    <w:lvl w:ilvl="0" w:tplc="E910CB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44B8B"/>
    <w:multiLevelType w:val="hybridMultilevel"/>
    <w:tmpl w:val="C6648BC0"/>
    <w:lvl w:ilvl="0" w:tplc="E1449EB4">
      <w:start w:val="8"/>
      <w:numFmt w:val="bullet"/>
      <w:lvlText w:val="-"/>
      <w:lvlJc w:val="left"/>
      <w:pPr>
        <w:ind w:left="360" w:hanging="360"/>
      </w:pPr>
      <w:rPr>
        <w:rFonts w:ascii="Calibri Light" w:eastAsiaTheme="minorEastAsia" w:hAnsi="Calibri Light" w:cs="Calibri Light"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9" w15:restartNumberingAfterBreak="0">
    <w:nsid w:val="7DC36549"/>
    <w:multiLevelType w:val="multilevel"/>
    <w:tmpl w:val="BE5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D4BE6"/>
    <w:multiLevelType w:val="hybridMultilevel"/>
    <w:tmpl w:val="DA0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0"/>
  </w:num>
  <w:num w:numId="4">
    <w:abstractNumId w:val="24"/>
  </w:num>
  <w:num w:numId="5">
    <w:abstractNumId w:val="21"/>
  </w:num>
  <w:num w:numId="6">
    <w:abstractNumId w:val="38"/>
  </w:num>
  <w:num w:numId="7">
    <w:abstractNumId w:val="34"/>
  </w:num>
  <w:num w:numId="8">
    <w:abstractNumId w:val="0"/>
  </w:num>
  <w:num w:numId="9">
    <w:abstractNumId w:val="36"/>
  </w:num>
  <w:num w:numId="10">
    <w:abstractNumId w:val="9"/>
  </w:num>
  <w:num w:numId="11">
    <w:abstractNumId w:val="32"/>
  </w:num>
  <w:num w:numId="12">
    <w:abstractNumId w:val="17"/>
  </w:num>
  <w:num w:numId="13">
    <w:abstractNumId w:val="15"/>
  </w:num>
  <w:num w:numId="14">
    <w:abstractNumId w:val="3"/>
  </w:num>
  <w:num w:numId="15">
    <w:abstractNumId w:val="31"/>
  </w:num>
  <w:num w:numId="16">
    <w:abstractNumId w:val="23"/>
  </w:num>
  <w:num w:numId="17">
    <w:abstractNumId w:val="7"/>
  </w:num>
  <w:num w:numId="18">
    <w:abstractNumId w:val="27"/>
  </w:num>
  <w:num w:numId="19">
    <w:abstractNumId w:val="37"/>
  </w:num>
  <w:num w:numId="20">
    <w:abstractNumId w:val="14"/>
  </w:num>
  <w:num w:numId="21">
    <w:abstractNumId w:val="10"/>
  </w:num>
  <w:num w:numId="22">
    <w:abstractNumId w:val="29"/>
  </w:num>
  <w:num w:numId="23">
    <w:abstractNumId w:val="22"/>
  </w:num>
  <w:num w:numId="24">
    <w:abstractNumId w:val="28"/>
  </w:num>
  <w:num w:numId="25">
    <w:abstractNumId w:val="11"/>
  </w:num>
  <w:num w:numId="26">
    <w:abstractNumId w:val="20"/>
  </w:num>
  <w:num w:numId="27">
    <w:abstractNumId w:val="35"/>
  </w:num>
  <w:num w:numId="28">
    <w:abstractNumId w:val="6"/>
  </w:num>
  <w:num w:numId="29">
    <w:abstractNumId w:val="1"/>
  </w:num>
  <w:num w:numId="30">
    <w:abstractNumId w:val="16"/>
  </w:num>
  <w:num w:numId="31">
    <w:abstractNumId w:val="4"/>
  </w:num>
  <w:num w:numId="32">
    <w:abstractNumId w:val="26"/>
  </w:num>
  <w:num w:numId="33">
    <w:abstractNumId w:val="30"/>
  </w:num>
  <w:num w:numId="34">
    <w:abstractNumId w:val="2"/>
  </w:num>
  <w:num w:numId="35">
    <w:abstractNumId w:val="33"/>
  </w:num>
  <w:num w:numId="36">
    <w:abstractNumId w:val="18"/>
  </w:num>
  <w:num w:numId="37">
    <w:abstractNumId w:val="19"/>
  </w:num>
  <w:num w:numId="38">
    <w:abstractNumId w:val="39"/>
  </w:num>
  <w:num w:numId="39">
    <w:abstractNumId w:val="1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BCJLS2MLIyNDIyNLMyUdpeDU4uLM/DyQAsNaAOCfpHgsAAAA"/>
  </w:docVars>
  <w:rsids>
    <w:rsidRoot w:val="00964725"/>
    <w:rsid w:val="0000299D"/>
    <w:rsid w:val="0000783D"/>
    <w:rsid w:val="0001036B"/>
    <w:rsid w:val="00013C97"/>
    <w:rsid w:val="00014CA4"/>
    <w:rsid w:val="00015823"/>
    <w:rsid w:val="00016C36"/>
    <w:rsid w:val="0002135B"/>
    <w:rsid w:val="0002383B"/>
    <w:rsid w:val="000256D8"/>
    <w:rsid w:val="0003004B"/>
    <w:rsid w:val="0003563E"/>
    <w:rsid w:val="00040190"/>
    <w:rsid w:val="000401E8"/>
    <w:rsid w:val="000426BB"/>
    <w:rsid w:val="00044551"/>
    <w:rsid w:val="00044E16"/>
    <w:rsid w:val="00045BF9"/>
    <w:rsid w:val="00050DB1"/>
    <w:rsid w:val="000527BB"/>
    <w:rsid w:val="0005417C"/>
    <w:rsid w:val="00061782"/>
    <w:rsid w:val="000734A1"/>
    <w:rsid w:val="00073AD8"/>
    <w:rsid w:val="00077273"/>
    <w:rsid w:val="00080132"/>
    <w:rsid w:val="000807A2"/>
    <w:rsid w:val="00085FC7"/>
    <w:rsid w:val="000930D2"/>
    <w:rsid w:val="000952F8"/>
    <w:rsid w:val="00097019"/>
    <w:rsid w:val="000A10B4"/>
    <w:rsid w:val="000A4E2B"/>
    <w:rsid w:val="000A5F60"/>
    <w:rsid w:val="000B2D4F"/>
    <w:rsid w:val="000B5465"/>
    <w:rsid w:val="000B6C21"/>
    <w:rsid w:val="000C4C29"/>
    <w:rsid w:val="000C5A21"/>
    <w:rsid w:val="000C60C9"/>
    <w:rsid w:val="000D0DAF"/>
    <w:rsid w:val="000D2CE2"/>
    <w:rsid w:val="000D4005"/>
    <w:rsid w:val="000D799F"/>
    <w:rsid w:val="000D7DF6"/>
    <w:rsid w:val="000E438E"/>
    <w:rsid w:val="000E490B"/>
    <w:rsid w:val="000E587D"/>
    <w:rsid w:val="000E6FFE"/>
    <w:rsid w:val="000F28B0"/>
    <w:rsid w:val="000F58E4"/>
    <w:rsid w:val="000F5B57"/>
    <w:rsid w:val="001023DE"/>
    <w:rsid w:val="00103E17"/>
    <w:rsid w:val="001049B6"/>
    <w:rsid w:val="001069A2"/>
    <w:rsid w:val="00110356"/>
    <w:rsid w:val="001118E7"/>
    <w:rsid w:val="00111F0B"/>
    <w:rsid w:val="001170FA"/>
    <w:rsid w:val="0012066A"/>
    <w:rsid w:val="00125061"/>
    <w:rsid w:val="00125162"/>
    <w:rsid w:val="00125D1F"/>
    <w:rsid w:val="001346B2"/>
    <w:rsid w:val="00134A78"/>
    <w:rsid w:val="00136136"/>
    <w:rsid w:val="00140810"/>
    <w:rsid w:val="00142007"/>
    <w:rsid w:val="001448E7"/>
    <w:rsid w:val="00145DFE"/>
    <w:rsid w:val="00157BAB"/>
    <w:rsid w:val="001601E3"/>
    <w:rsid w:val="00161678"/>
    <w:rsid w:val="00161A98"/>
    <w:rsid w:val="00163142"/>
    <w:rsid w:val="001634CD"/>
    <w:rsid w:val="00163C9E"/>
    <w:rsid w:val="00166B42"/>
    <w:rsid w:val="001727FA"/>
    <w:rsid w:val="00174A6F"/>
    <w:rsid w:val="00175960"/>
    <w:rsid w:val="001914BD"/>
    <w:rsid w:val="00196095"/>
    <w:rsid w:val="001A20E9"/>
    <w:rsid w:val="001A6252"/>
    <w:rsid w:val="001B299C"/>
    <w:rsid w:val="001B450F"/>
    <w:rsid w:val="001B77E4"/>
    <w:rsid w:val="001C6AE5"/>
    <w:rsid w:val="001C7AA7"/>
    <w:rsid w:val="001D0AA3"/>
    <w:rsid w:val="001D3CC9"/>
    <w:rsid w:val="001D55AF"/>
    <w:rsid w:val="001D7138"/>
    <w:rsid w:val="001E11E2"/>
    <w:rsid w:val="001E6570"/>
    <w:rsid w:val="001E6B76"/>
    <w:rsid w:val="001E749D"/>
    <w:rsid w:val="001F3555"/>
    <w:rsid w:val="001F4EA7"/>
    <w:rsid w:val="002002E9"/>
    <w:rsid w:val="00201C42"/>
    <w:rsid w:val="002020D0"/>
    <w:rsid w:val="002037E0"/>
    <w:rsid w:val="0020446D"/>
    <w:rsid w:val="00206838"/>
    <w:rsid w:val="002137D8"/>
    <w:rsid w:val="00215B7A"/>
    <w:rsid w:val="00216135"/>
    <w:rsid w:val="00223DB3"/>
    <w:rsid w:val="002255E7"/>
    <w:rsid w:val="002256B6"/>
    <w:rsid w:val="0022739F"/>
    <w:rsid w:val="0023558C"/>
    <w:rsid w:val="00245E70"/>
    <w:rsid w:val="0025105D"/>
    <w:rsid w:val="00256FCD"/>
    <w:rsid w:val="00262026"/>
    <w:rsid w:val="00264FAB"/>
    <w:rsid w:val="002741D6"/>
    <w:rsid w:val="00274A86"/>
    <w:rsid w:val="00277C5A"/>
    <w:rsid w:val="002819BF"/>
    <w:rsid w:val="00281BD6"/>
    <w:rsid w:val="00282158"/>
    <w:rsid w:val="002853B6"/>
    <w:rsid w:val="00291CED"/>
    <w:rsid w:val="002944CF"/>
    <w:rsid w:val="00295E82"/>
    <w:rsid w:val="002A2FA1"/>
    <w:rsid w:val="002A687A"/>
    <w:rsid w:val="002C30CE"/>
    <w:rsid w:val="002C60D1"/>
    <w:rsid w:val="002D164D"/>
    <w:rsid w:val="002D28A2"/>
    <w:rsid w:val="002D3B1D"/>
    <w:rsid w:val="002D7D4C"/>
    <w:rsid w:val="002E165F"/>
    <w:rsid w:val="002E5CD5"/>
    <w:rsid w:val="002F01C1"/>
    <w:rsid w:val="002F0AB6"/>
    <w:rsid w:val="002F0C67"/>
    <w:rsid w:val="002F2D2B"/>
    <w:rsid w:val="002F6EDD"/>
    <w:rsid w:val="00302C97"/>
    <w:rsid w:val="0030356D"/>
    <w:rsid w:val="00303D0A"/>
    <w:rsid w:val="00305839"/>
    <w:rsid w:val="00306BFA"/>
    <w:rsid w:val="00312B41"/>
    <w:rsid w:val="00313039"/>
    <w:rsid w:val="00316564"/>
    <w:rsid w:val="0032016E"/>
    <w:rsid w:val="0032127E"/>
    <w:rsid w:val="003215F4"/>
    <w:rsid w:val="00327DDF"/>
    <w:rsid w:val="003364C1"/>
    <w:rsid w:val="00337350"/>
    <w:rsid w:val="0034029B"/>
    <w:rsid w:val="003421A0"/>
    <w:rsid w:val="0034450E"/>
    <w:rsid w:val="00357BD4"/>
    <w:rsid w:val="00360FCA"/>
    <w:rsid w:val="00367FEA"/>
    <w:rsid w:val="00370F77"/>
    <w:rsid w:val="00372D15"/>
    <w:rsid w:val="00373680"/>
    <w:rsid w:val="00377D05"/>
    <w:rsid w:val="0038116A"/>
    <w:rsid w:val="003812A4"/>
    <w:rsid w:val="00384193"/>
    <w:rsid w:val="0038480D"/>
    <w:rsid w:val="00387B78"/>
    <w:rsid w:val="00390BE4"/>
    <w:rsid w:val="0039192B"/>
    <w:rsid w:val="003948A3"/>
    <w:rsid w:val="00395BA0"/>
    <w:rsid w:val="003A7959"/>
    <w:rsid w:val="003A7EB5"/>
    <w:rsid w:val="003B1F61"/>
    <w:rsid w:val="003B4484"/>
    <w:rsid w:val="003C7877"/>
    <w:rsid w:val="003D3625"/>
    <w:rsid w:val="003D3B60"/>
    <w:rsid w:val="003E03F2"/>
    <w:rsid w:val="003F0F1B"/>
    <w:rsid w:val="003F28A9"/>
    <w:rsid w:val="003F510A"/>
    <w:rsid w:val="003F666A"/>
    <w:rsid w:val="00400281"/>
    <w:rsid w:val="004002E3"/>
    <w:rsid w:val="004046B5"/>
    <w:rsid w:val="00405BFD"/>
    <w:rsid w:val="00410A56"/>
    <w:rsid w:val="00411F5F"/>
    <w:rsid w:val="00412C2C"/>
    <w:rsid w:val="00414FC8"/>
    <w:rsid w:val="00420BF7"/>
    <w:rsid w:val="00421F6F"/>
    <w:rsid w:val="00424545"/>
    <w:rsid w:val="0042773A"/>
    <w:rsid w:val="00427F4D"/>
    <w:rsid w:val="00434B65"/>
    <w:rsid w:val="00434F5A"/>
    <w:rsid w:val="0043724D"/>
    <w:rsid w:val="004405B7"/>
    <w:rsid w:val="004414A4"/>
    <w:rsid w:val="00444E0D"/>
    <w:rsid w:val="00445E0D"/>
    <w:rsid w:val="00450174"/>
    <w:rsid w:val="00451ADC"/>
    <w:rsid w:val="004545B1"/>
    <w:rsid w:val="00457BDE"/>
    <w:rsid w:val="00460E89"/>
    <w:rsid w:val="00480A13"/>
    <w:rsid w:val="004819A0"/>
    <w:rsid w:val="00482575"/>
    <w:rsid w:val="00486A55"/>
    <w:rsid w:val="00490BED"/>
    <w:rsid w:val="004962E5"/>
    <w:rsid w:val="00497459"/>
    <w:rsid w:val="004A57EF"/>
    <w:rsid w:val="004A7FB2"/>
    <w:rsid w:val="004B58CA"/>
    <w:rsid w:val="004B6530"/>
    <w:rsid w:val="004C1B9D"/>
    <w:rsid w:val="004C3AFB"/>
    <w:rsid w:val="004E2352"/>
    <w:rsid w:val="004E5F9B"/>
    <w:rsid w:val="004F1378"/>
    <w:rsid w:val="004F5954"/>
    <w:rsid w:val="00501E3E"/>
    <w:rsid w:val="00505514"/>
    <w:rsid w:val="005075DF"/>
    <w:rsid w:val="00513AD7"/>
    <w:rsid w:val="00515081"/>
    <w:rsid w:val="00516EA0"/>
    <w:rsid w:val="005222B5"/>
    <w:rsid w:val="00524F91"/>
    <w:rsid w:val="00526589"/>
    <w:rsid w:val="00530E9E"/>
    <w:rsid w:val="005325C1"/>
    <w:rsid w:val="0053377B"/>
    <w:rsid w:val="00535194"/>
    <w:rsid w:val="00540148"/>
    <w:rsid w:val="00544D9C"/>
    <w:rsid w:val="00546A31"/>
    <w:rsid w:val="005504D4"/>
    <w:rsid w:val="00550B0E"/>
    <w:rsid w:val="00550B3D"/>
    <w:rsid w:val="00550BB8"/>
    <w:rsid w:val="00556417"/>
    <w:rsid w:val="00561B0F"/>
    <w:rsid w:val="00561CB3"/>
    <w:rsid w:val="005631B6"/>
    <w:rsid w:val="0056558C"/>
    <w:rsid w:val="00565684"/>
    <w:rsid w:val="00566D7F"/>
    <w:rsid w:val="0057177B"/>
    <w:rsid w:val="005835FB"/>
    <w:rsid w:val="005840E4"/>
    <w:rsid w:val="005848E0"/>
    <w:rsid w:val="0058746D"/>
    <w:rsid w:val="00587E9A"/>
    <w:rsid w:val="00597AA8"/>
    <w:rsid w:val="005A06DB"/>
    <w:rsid w:val="005A7F38"/>
    <w:rsid w:val="005B086C"/>
    <w:rsid w:val="005B3D23"/>
    <w:rsid w:val="005B4C2C"/>
    <w:rsid w:val="005B4EC3"/>
    <w:rsid w:val="005B7593"/>
    <w:rsid w:val="005C208A"/>
    <w:rsid w:val="005C297E"/>
    <w:rsid w:val="005C4AF2"/>
    <w:rsid w:val="005D2641"/>
    <w:rsid w:val="005D3DED"/>
    <w:rsid w:val="005E557C"/>
    <w:rsid w:val="005F321C"/>
    <w:rsid w:val="005F5A64"/>
    <w:rsid w:val="00605576"/>
    <w:rsid w:val="0060564F"/>
    <w:rsid w:val="0060735A"/>
    <w:rsid w:val="006074B6"/>
    <w:rsid w:val="006077EB"/>
    <w:rsid w:val="006200C7"/>
    <w:rsid w:val="0062109E"/>
    <w:rsid w:val="006222C0"/>
    <w:rsid w:val="00622CF7"/>
    <w:rsid w:val="00624635"/>
    <w:rsid w:val="00624CE6"/>
    <w:rsid w:val="00626439"/>
    <w:rsid w:val="0063378C"/>
    <w:rsid w:val="00634B8E"/>
    <w:rsid w:val="00634CF3"/>
    <w:rsid w:val="00635ED1"/>
    <w:rsid w:val="00643E60"/>
    <w:rsid w:val="00644DBE"/>
    <w:rsid w:val="006472B5"/>
    <w:rsid w:val="0065035D"/>
    <w:rsid w:val="00650B1D"/>
    <w:rsid w:val="00652168"/>
    <w:rsid w:val="00652476"/>
    <w:rsid w:val="006575AB"/>
    <w:rsid w:val="00660F19"/>
    <w:rsid w:val="00661816"/>
    <w:rsid w:val="0067074B"/>
    <w:rsid w:val="0067370F"/>
    <w:rsid w:val="00676337"/>
    <w:rsid w:val="006804F4"/>
    <w:rsid w:val="00680F11"/>
    <w:rsid w:val="00696581"/>
    <w:rsid w:val="0069748A"/>
    <w:rsid w:val="00697633"/>
    <w:rsid w:val="006A1993"/>
    <w:rsid w:val="006A1E97"/>
    <w:rsid w:val="006A3449"/>
    <w:rsid w:val="006A55EE"/>
    <w:rsid w:val="006B0073"/>
    <w:rsid w:val="006B4F7D"/>
    <w:rsid w:val="006B5B9B"/>
    <w:rsid w:val="006B6ED8"/>
    <w:rsid w:val="006C7399"/>
    <w:rsid w:val="006D1CC0"/>
    <w:rsid w:val="006D1F2C"/>
    <w:rsid w:val="006D28C1"/>
    <w:rsid w:val="006D41B3"/>
    <w:rsid w:val="006E2EBD"/>
    <w:rsid w:val="006E7DD4"/>
    <w:rsid w:val="006F0A09"/>
    <w:rsid w:val="006F701F"/>
    <w:rsid w:val="007019ED"/>
    <w:rsid w:val="00705848"/>
    <w:rsid w:val="0070699E"/>
    <w:rsid w:val="007141BC"/>
    <w:rsid w:val="00715598"/>
    <w:rsid w:val="0071562C"/>
    <w:rsid w:val="00715968"/>
    <w:rsid w:val="00717636"/>
    <w:rsid w:val="00725E85"/>
    <w:rsid w:val="00733CDA"/>
    <w:rsid w:val="00733D72"/>
    <w:rsid w:val="00733FB8"/>
    <w:rsid w:val="007360BE"/>
    <w:rsid w:val="00737B31"/>
    <w:rsid w:val="00740C89"/>
    <w:rsid w:val="007416D5"/>
    <w:rsid w:val="00746621"/>
    <w:rsid w:val="00755463"/>
    <w:rsid w:val="00755B58"/>
    <w:rsid w:val="00757DDF"/>
    <w:rsid w:val="007612B1"/>
    <w:rsid w:val="00765474"/>
    <w:rsid w:val="00766281"/>
    <w:rsid w:val="00773C73"/>
    <w:rsid w:val="00773D20"/>
    <w:rsid w:val="00777EF4"/>
    <w:rsid w:val="00781914"/>
    <w:rsid w:val="007833A8"/>
    <w:rsid w:val="00787AF6"/>
    <w:rsid w:val="007A51A7"/>
    <w:rsid w:val="007A7364"/>
    <w:rsid w:val="007B1558"/>
    <w:rsid w:val="007B2EB1"/>
    <w:rsid w:val="007B2FBB"/>
    <w:rsid w:val="007C7493"/>
    <w:rsid w:val="007D474A"/>
    <w:rsid w:val="007D70EC"/>
    <w:rsid w:val="007E3AFE"/>
    <w:rsid w:val="007E4515"/>
    <w:rsid w:val="007E7151"/>
    <w:rsid w:val="007E778D"/>
    <w:rsid w:val="007F0285"/>
    <w:rsid w:val="007F27E0"/>
    <w:rsid w:val="007F5846"/>
    <w:rsid w:val="007F7C1E"/>
    <w:rsid w:val="008019D5"/>
    <w:rsid w:val="00804838"/>
    <w:rsid w:val="00811F64"/>
    <w:rsid w:val="00811F8D"/>
    <w:rsid w:val="0081337E"/>
    <w:rsid w:val="0081618B"/>
    <w:rsid w:val="00823CC9"/>
    <w:rsid w:val="00825943"/>
    <w:rsid w:val="0082661A"/>
    <w:rsid w:val="00832D9B"/>
    <w:rsid w:val="00833847"/>
    <w:rsid w:val="00834498"/>
    <w:rsid w:val="0084109C"/>
    <w:rsid w:val="00841729"/>
    <w:rsid w:val="008468CA"/>
    <w:rsid w:val="00850E1C"/>
    <w:rsid w:val="00860591"/>
    <w:rsid w:val="008606F6"/>
    <w:rsid w:val="008640F7"/>
    <w:rsid w:val="00864895"/>
    <w:rsid w:val="00871736"/>
    <w:rsid w:val="00872E8A"/>
    <w:rsid w:val="00874C23"/>
    <w:rsid w:val="0087577A"/>
    <w:rsid w:val="008813F9"/>
    <w:rsid w:val="008849BB"/>
    <w:rsid w:val="00884A75"/>
    <w:rsid w:val="008857FF"/>
    <w:rsid w:val="00886768"/>
    <w:rsid w:val="0088778B"/>
    <w:rsid w:val="008934CC"/>
    <w:rsid w:val="00895CF2"/>
    <w:rsid w:val="00897B38"/>
    <w:rsid w:val="008A2854"/>
    <w:rsid w:val="008B18D1"/>
    <w:rsid w:val="008B1AB9"/>
    <w:rsid w:val="008B425E"/>
    <w:rsid w:val="008B4E9B"/>
    <w:rsid w:val="008C0A80"/>
    <w:rsid w:val="008C0BCF"/>
    <w:rsid w:val="008C6331"/>
    <w:rsid w:val="008D0150"/>
    <w:rsid w:val="008D13EE"/>
    <w:rsid w:val="008D5ED1"/>
    <w:rsid w:val="008D6D96"/>
    <w:rsid w:val="008E56D7"/>
    <w:rsid w:val="008E574A"/>
    <w:rsid w:val="008E68E5"/>
    <w:rsid w:val="008F18BC"/>
    <w:rsid w:val="008F6DB3"/>
    <w:rsid w:val="008F763A"/>
    <w:rsid w:val="008F7D4B"/>
    <w:rsid w:val="00900734"/>
    <w:rsid w:val="0090168D"/>
    <w:rsid w:val="00902102"/>
    <w:rsid w:val="0090212B"/>
    <w:rsid w:val="00903A3D"/>
    <w:rsid w:val="00903BDD"/>
    <w:rsid w:val="00906A43"/>
    <w:rsid w:val="0091647E"/>
    <w:rsid w:val="009164ED"/>
    <w:rsid w:val="00921390"/>
    <w:rsid w:val="009232DA"/>
    <w:rsid w:val="0092410E"/>
    <w:rsid w:val="00925857"/>
    <w:rsid w:val="00931FCC"/>
    <w:rsid w:val="00932A18"/>
    <w:rsid w:val="00932FBA"/>
    <w:rsid w:val="00935B3E"/>
    <w:rsid w:val="0094413B"/>
    <w:rsid w:val="00944DCF"/>
    <w:rsid w:val="00947D15"/>
    <w:rsid w:val="00963D5B"/>
    <w:rsid w:val="0096459D"/>
    <w:rsid w:val="00964725"/>
    <w:rsid w:val="00980634"/>
    <w:rsid w:val="00981E20"/>
    <w:rsid w:val="009836D1"/>
    <w:rsid w:val="00995F16"/>
    <w:rsid w:val="00996AF2"/>
    <w:rsid w:val="009A232E"/>
    <w:rsid w:val="009A2A82"/>
    <w:rsid w:val="009A2ABE"/>
    <w:rsid w:val="009A6A55"/>
    <w:rsid w:val="009A7700"/>
    <w:rsid w:val="009A7C35"/>
    <w:rsid w:val="009B4B48"/>
    <w:rsid w:val="009C5952"/>
    <w:rsid w:val="009C712F"/>
    <w:rsid w:val="009D0ECE"/>
    <w:rsid w:val="009D5A0F"/>
    <w:rsid w:val="009D72D7"/>
    <w:rsid w:val="009E03CF"/>
    <w:rsid w:val="009E1766"/>
    <w:rsid w:val="009E4E91"/>
    <w:rsid w:val="009F004C"/>
    <w:rsid w:val="009F1550"/>
    <w:rsid w:val="009F2C6D"/>
    <w:rsid w:val="009F2E5A"/>
    <w:rsid w:val="009F4703"/>
    <w:rsid w:val="009F4EB0"/>
    <w:rsid w:val="009F5C12"/>
    <w:rsid w:val="009F6693"/>
    <w:rsid w:val="00A042FA"/>
    <w:rsid w:val="00A050B2"/>
    <w:rsid w:val="00A076C7"/>
    <w:rsid w:val="00A11FFE"/>
    <w:rsid w:val="00A121E3"/>
    <w:rsid w:val="00A1299C"/>
    <w:rsid w:val="00A14A71"/>
    <w:rsid w:val="00A20ECA"/>
    <w:rsid w:val="00A215A9"/>
    <w:rsid w:val="00A21F9E"/>
    <w:rsid w:val="00A24234"/>
    <w:rsid w:val="00A26133"/>
    <w:rsid w:val="00A26FE2"/>
    <w:rsid w:val="00A277A8"/>
    <w:rsid w:val="00A304F7"/>
    <w:rsid w:val="00A3724B"/>
    <w:rsid w:val="00A42F39"/>
    <w:rsid w:val="00A44A29"/>
    <w:rsid w:val="00A47994"/>
    <w:rsid w:val="00A54E11"/>
    <w:rsid w:val="00A55D62"/>
    <w:rsid w:val="00A56E91"/>
    <w:rsid w:val="00A656C2"/>
    <w:rsid w:val="00A70AFF"/>
    <w:rsid w:val="00A76307"/>
    <w:rsid w:val="00A769C2"/>
    <w:rsid w:val="00A80A44"/>
    <w:rsid w:val="00A82C18"/>
    <w:rsid w:val="00A83A4D"/>
    <w:rsid w:val="00A958CA"/>
    <w:rsid w:val="00A96CA6"/>
    <w:rsid w:val="00AA3591"/>
    <w:rsid w:val="00AA57D0"/>
    <w:rsid w:val="00AA5E06"/>
    <w:rsid w:val="00AB32B1"/>
    <w:rsid w:val="00AB41F5"/>
    <w:rsid w:val="00AC07E4"/>
    <w:rsid w:val="00AC6467"/>
    <w:rsid w:val="00AC73D7"/>
    <w:rsid w:val="00AD08D3"/>
    <w:rsid w:val="00AD7BAB"/>
    <w:rsid w:val="00AE2AEA"/>
    <w:rsid w:val="00AE3418"/>
    <w:rsid w:val="00AE5426"/>
    <w:rsid w:val="00AE7F87"/>
    <w:rsid w:val="00AF1D0C"/>
    <w:rsid w:val="00AF2B46"/>
    <w:rsid w:val="00AF3D7B"/>
    <w:rsid w:val="00AF4792"/>
    <w:rsid w:val="00AF4B2D"/>
    <w:rsid w:val="00AF557A"/>
    <w:rsid w:val="00AF6167"/>
    <w:rsid w:val="00AF63A8"/>
    <w:rsid w:val="00B00D79"/>
    <w:rsid w:val="00B02F3E"/>
    <w:rsid w:val="00B030DC"/>
    <w:rsid w:val="00B13B02"/>
    <w:rsid w:val="00B21071"/>
    <w:rsid w:val="00B258ED"/>
    <w:rsid w:val="00B27E86"/>
    <w:rsid w:val="00B31CD8"/>
    <w:rsid w:val="00B325B4"/>
    <w:rsid w:val="00B344CD"/>
    <w:rsid w:val="00B35BC5"/>
    <w:rsid w:val="00B4043E"/>
    <w:rsid w:val="00B451F9"/>
    <w:rsid w:val="00B4584C"/>
    <w:rsid w:val="00B52644"/>
    <w:rsid w:val="00B530CE"/>
    <w:rsid w:val="00B53E43"/>
    <w:rsid w:val="00B60684"/>
    <w:rsid w:val="00B62AD3"/>
    <w:rsid w:val="00B66BF4"/>
    <w:rsid w:val="00B67A74"/>
    <w:rsid w:val="00B73C9A"/>
    <w:rsid w:val="00B741E0"/>
    <w:rsid w:val="00B7642B"/>
    <w:rsid w:val="00B903FA"/>
    <w:rsid w:val="00B91F97"/>
    <w:rsid w:val="00B95F4C"/>
    <w:rsid w:val="00B965E5"/>
    <w:rsid w:val="00B9680A"/>
    <w:rsid w:val="00BA29F3"/>
    <w:rsid w:val="00BA34AC"/>
    <w:rsid w:val="00BA3E21"/>
    <w:rsid w:val="00BA502F"/>
    <w:rsid w:val="00BA600E"/>
    <w:rsid w:val="00BA72BD"/>
    <w:rsid w:val="00BB25D1"/>
    <w:rsid w:val="00BC1161"/>
    <w:rsid w:val="00BC7525"/>
    <w:rsid w:val="00BC7D1E"/>
    <w:rsid w:val="00BD1F42"/>
    <w:rsid w:val="00BD306C"/>
    <w:rsid w:val="00BD5D0D"/>
    <w:rsid w:val="00BE325B"/>
    <w:rsid w:val="00BE36CD"/>
    <w:rsid w:val="00BE7250"/>
    <w:rsid w:val="00BF18C5"/>
    <w:rsid w:val="00BF1CC8"/>
    <w:rsid w:val="00BF273B"/>
    <w:rsid w:val="00BF691F"/>
    <w:rsid w:val="00C02048"/>
    <w:rsid w:val="00C0424B"/>
    <w:rsid w:val="00C054EC"/>
    <w:rsid w:val="00C10DC2"/>
    <w:rsid w:val="00C11153"/>
    <w:rsid w:val="00C12A23"/>
    <w:rsid w:val="00C130ED"/>
    <w:rsid w:val="00C159ED"/>
    <w:rsid w:val="00C2037C"/>
    <w:rsid w:val="00C27924"/>
    <w:rsid w:val="00C32E52"/>
    <w:rsid w:val="00C33387"/>
    <w:rsid w:val="00C36AB5"/>
    <w:rsid w:val="00C36F7E"/>
    <w:rsid w:val="00C42262"/>
    <w:rsid w:val="00C424AE"/>
    <w:rsid w:val="00C46023"/>
    <w:rsid w:val="00C50000"/>
    <w:rsid w:val="00C502C0"/>
    <w:rsid w:val="00C64B25"/>
    <w:rsid w:val="00C64C0F"/>
    <w:rsid w:val="00C65BB8"/>
    <w:rsid w:val="00C73965"/>
    <w:rsid w:val="00C75894"/>
    <w:rsid w:val="00C763DB"/>
    <w:rsid w:val="00C77973"/>
    <w:rsid w:val="00C77ED8"/>
    <w:rsid w:val="00C801FD"/>
    <w:rsid w:val="00C83C90"/>
    <w:rsid w:val="00C85EBB"/>
    <w:rsid w:val="00C86238"/>
    <w:rsid w:val="00C906E0"/>
    <w:rsid w:val="00C94B15"/>
    <w:rsid w:val="00C94EDC"/>
    <w:rsid w:val="00CA14D7"/>
    <w:rsid w:val="00CA1D3F"/>
    <w:rsid w:val="00CA274A"/>
    <w:rsid w:val="00CA31BE"/>
    <w:rsid w:val="00CA4F60"/>
    <w:rsid w:val="00CA7B4B"/>
    <w:rsid w:val="00CB27C2"/>
    <w:rsid w:val="00CB403A"/>
    <w:rsid w:val="00CB5A47"/>
    <w:rsid w:val="00CC56CA"/>
    <w:rsid w:val="00CC7230"/>
    <w:rsid w:val="00CD3C2A"/>
    <w:rsid w:val="00CD793A"/>
    <w:rsid w:val="00CE04A0"/>
    <w:rsid w:val="00CE0BAA"/>
    <w:rsid w:val="00CE4D6C"/>
    <w:rsid w:val="00CE4FB6"/>
    <w:rsid w:val="00CE6F8E"/>
    <w:rsid w:val="00CF3D2E"/>
    <w:rsid w:val="00CF403D"/>
    <w:rsid w:val="00CF45DE"/>
    <w:rsid w:val="00CF4F26"/>
    <w:rsid w:val="00CF6E22"/>
    <w:rsid w:val="00D043A7"/>
    <w:rsid w:val="00D1082E"/>
    <w:rsid w:val="00D11846"/>
    <w:rsid w:val="00D14BB0"/>
    <w:rsid w:val="00D15DCB"/>
    <w:rsid w:val="00D17946"/>
    <w:rsid w:val="00D205DF"/>
    <w:rsid w:val="00D3101A"/>
    <w:rsid w:val="00D322C6"/>
    <w:rsid w:val="00D330E0"/>
    <w:rsid w:val="00D37014"/>
    <w:rsid w:val="00D37444"/>
    <w:rsid w:val="00D37CB4"/>
    <w:rsid w:val="00D40405"/>
    <w:rsid w:val="00D42F40"/>
    <w:rsid w:val="00D463AA"/>
    <w:rsid w:val="00D47AF5"/>
    <w:rsid w:val="00D53E5F"/>
    <w:rsid w:val="00D56A6E"/>
    <w:rsid w:val="00D644AD"/>
    <w:rsid w:val="00D672CF"/>
    <w:rsid w:val="00D673A7"/>
    <w:rsid w:val="00D677A9"/>
    <w:rsid w:val="00D70186"/>
    <w:rsid w:val="00D73259"/>
    <w:rsid w:val="00D735D9"/>
    <w:rsid w:val="00D74B0D"/>
    <w:rsid w:val="00D81D3A"/>
    <w:rsid w:val="00D83F72"/>
    <w:rsid w:val="00D85EDF"/>
    <w:rsid w:val="00D935BA"/>
    <w:rsid w:val="00D95342"/>
    <w:rsid w:val="00DA017D"/>
    <w:rsid w:val="00DA01FB"/>
    <w:rsid w:val="00DA3BD7"/>
    <w:rsid w:val="00DA47CB"/>
    <w:rsid w:val="00DA4E38"/>
    <w:rsid w:val="00DA67E1"/>
    <w:rsid w:val="00DC17E0"/>
    <w:rsid w:val="00DC27DB"/>
    <w:rsid w:val="00DC492F"/>
    <w:rsid w:val="00DC5511"/>
    <w:rsid w:val="00DC7C57"/>
    <w:rsid w:val="00DD02F5"/>
    <w:rsid w:val="00DD286D"/>
    <w:rsid w:val="00DD4928"/>
    <w:rsid w:val="00DD6CD1"/>
    <w:rsid w:val="00DD77CF"/>
    <w:rsid w:val="00DE4A2A"/>
    <w:rsid w:val="00DE5DAB"/>
    <w:rsid w:val="00DE72FE"/>
    <w:rsid w:val="00DF6C1A"/>
    <w:rsid w:val="00E0131C"/>
    <w:rsid w:val="00E01583"/>
    <w:rsid w:val="00E02656"/>
    <w:rsid w:val="00E07CBC"/>
    <w:rsid w:val="00E1144E"/>
    <w:rsid w:val="00E12A88"/>
    <w:rsid w:val="00E131C2"/>
    <w:rsid w:val="00E15BD5"/>
    <w:rsid w:val="00E168CB"/>
    <w:rsid w:val="00E20512"/>
    <w:rsid w:val="00E25787"/>
    <w:rsid w:val="00E26C0B"/>
    <w:rsid w:val="00E302DC"/>
    <w:rsid w:val="00E30B52"/>
    <w:rsid w:val="00E40BCB"/>
    <w:rsid w:val="00E4439B"/>
    <w:rsid w:val="00E44D2A"/>
    <w:rsid w:val="00E5272A"/>
    <w:rsid w:val="00E52938"/>
    <w:rsid w:val="00E52AEE"/>
    <w:rsid w:val="00E5504A"/>
    <w:rsid w:val="00E56B0E"/>
    <w:rsid w:val="00E64AA2"/>
    <w:rsid w:val="00E64EAF"/>
    <w:rsid w:val="00E663C8"/>
    <w:rsid w:val="00E706C0"/>
    <w:rsid w:val="00E75A6D"/>
    <w:rsid w:val="00E76F65"/>
    <w:rsid w:val="00E77E66"/>
    <w:rsid w:val="00E918ED"/>
    <w:rsid w:val="00E92717"/>
    <w:rsid w:val="00E93691"/>
    <w:rsid w:val="00E94DAF"/>
    <w:rsid w:val="00E96172"/>
    <w:rsid w:val="00E9691D"/>
    <w:rsid w:val="00E97E4C"/>
    <w:rsid w:val="00EA30A3"/>
    <w:rsid w:val="00EA607B"/>
    <w:rsid w:val="00EA7862"/>
    <w:rsid w:val="00EB364C"/>
    <w:rsid w:val="00EB44AE"/>
    <w:rsid w:val="00EB6A2F"/>
    <w:rsid w:val="00EB7908"/>
    <w:rsid w:val="00EC44E6"/>
    <w:rsid w:val="00EC5717"/>
    <w:rsid w:val="00EC795B"/>
    <w:rsid w:val="00ED07F3"/>
    <w:rsid w:val="00ED1F23"/>
    <w:rsid w:val="00ED2168"/>
    <w:rsid w:val="00ED4992"/>
    <w:rsid w:val="00ED5F03"/>
    <w:rsid w:val="00EE31C9"/>
    <w:rsid w:val="00EE5054"/>
    <w:rsid w:val="00EE5AA0"/>
    <w:rsid w:val="00EE771D"/>
    <w:rsid w:val="00EF1315"/>
    <w:rsid w:val="00EF28C6"/>
    <w:rsid w:val="00EF2C76"/>
    <w:rsid w:val="00F01BBC"/>
    <w:rsid w:val="00F033B7"/>
    <w:rsid w:val="00F24843"/>
    <w:rsid w:val="00F301F2"/>
    <w:rsid w:val="00F3028C"/>
    <w:rsid w:val="00F319D1"/>
    <w:rsid w:val="00F346D0"/>
    <w:rsid w:val="00F3668D"/>
    <w:rsid w:val="00F36858"/>
    <w:rsid w:val="00F37E8F"/>
    <w:rsid w:val="00F41C44"/>
    <w:rsid w:val="00F434F3"/>
    <w:rsid w:val="00F4703A"/>
    <w:rsid w:val="00F621A2"/>
    <w:rsid w:val="00F7004A"/>
    <w:rsid w:val="00F712DC"/>
    <w:rsid w:val="00F71515"/>
    <w:rsid w:val="00F71528"/>
    <w:rsid w:val="00F73C47"/>
    <w:rsid w:val="00F9436A"/>
    <w:rsid w:val="00F94862"/>
    <w:rsid w:val="00F94FC1"/>
    <w:rsid w:val="00F9665E"/>
    <w:rsid w:val="00F979C8"/>
    <w:rsid w:val="00FA31F0"/>
    <w:rsid w:val="00FA4F1E"/>
    <w:rsid w:val="00FB1DDC"/>
    <w:rsid w:val="00FB2582"/>
    <w:rsid w:val="00FB2B00"/>
    <w:rsid w:val="00FB52E8"/>
    <w:rsid w:val="00FB61A2"/>
    <w:rsid w:val="00FB696C"/>
    <w:rsid w:val="00FC4197"/>
    <w:rsid w:val="00FC7EB8"/>
    <w:rsid w:val="00FD33FC"/>
    <w:rsid w:val="00FD501F"/>
    <w:rsid w:val="00FD57E1"/>
    <w:rsid w:val="00FE0603"/>
    <w:rsid w:val="00FE0BA3"/>
    <w:rsid w:val="00FE23CB"/>
    <w:rsid w:val="00FF4020"/>
    <w:rsid w:val="00FF6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73E35"/>
  <w15:docId w15:val="{60D64359-19BF-4C98-9AB6-1192329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39F"/>
  </w:style>
  <w:style w:type="paragraph" w:styleId="Heading1">
    <w:name w:val="heading 1"/>
    <w:basedOn w:val="Normal"/>
    <w:next w:val="Normal"/>
    <w:link w:val="Heading1Char"/>
    <w:uiPriority w:val="9"/>
    <w:qFormat/>
    <w:rsid w:val="000E490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E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7E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0B"/>
    <w:pPr>
      <w:ind w:left="720"/>
      <w:contextualSpacing/>
    </w:pPr>
  </w:style>
  <w:style w:type="character" w:customStyle="1" w:styleId="Heading1Char">
    <w:name w:val="Heading 1 Char"/>
    <w:basedOn w:val="DefaultParagraphFont"/>
    <w:link w:val="Heading1"/>
    <w:uiPriority w:val="9"/>
    <w:rsid w:val="000E490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E5D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5DAB"/>
    <w:rPr>
      <w:b/>
      <w:bCs/>
    </w:rPr>
  </w:style>
  <w:style w:type="table" w:styleId="TableGrid">
    <w:name w:val="Table Grid"/>
    <w:basedOn w:val="TableNormal"/>
    <w:uiPriority w:val="39"/>
    <w:rsid w:val="003364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83A4D"/>
    <w:pPr>
      <w:spacing w:before="100" w:beforeAutospacing="1" w:after="100" w:afterAutospacing="1"/>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8606F6"/>
    <w:rPr>
      <w:color w:val="0000FF" w:themeColor="hyperlink"/>
      <w:u w:val="single"/>
    </w:rPr>
  </w:style>
  <w:style w:type="character" w:styleId="FollowedHyperlink">
    <w:name w:val="FollowedHyperlink"/>
    <w:basedOn w:val="DefaultParagraphFont"/>
    <w:uiPriority w:val="99"/>
    <w:semiHidden/>
    <w:unhideWhenUsed/>
    <w:rsid w:val="00ED07F3"/>
    <w:rPr>
      <w:color w:val="800080" w:themeColor="followedHyperlink"/>
      <w:u w:val="single"/>
    </w:rPr>
  </w:style>
  <w:style w:type="paragraph" w:customStyle="1" w:styleId="Default">
    <w:name w:val="Default"/>
    <w:rsid w:val="00E56B0E"/>
    <w:pPr>
      <w:widowControl w:val="0"/>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E663C8"/>
    <w:rPr>
      <w:color w:val="605E5C"/>
      <w:shd w:val="clear" w:color="auto" w:fill="E1DFDD"/>
    </w:rPr>
  </w:style>
  <w:style w:type="paragraph" w:styleId="Header">
    <w:name w:val="header"/>
    <w:basedOn w:val="Normal"/>
    <w:link w:val="HeaderChar"/>
    <w:uiPriority w:val="99"/>
    <w:unhideWhenUsed/>
    <w:rsid w:val="007141BC"/>
    <w:pPr>
      <w:tabs>
        <w:tab w:val="center" w:pos="4513"/>
        <w:tab w:val="right" w:pos="9026"/>
      </w:tabs>
    </w:pPr>
  </w:style>
  <w:style w:type="character" w:customStyle="1" w:styleId="HeaderChar">
    <w:name w:val="Header Char"/>
    <w:basedOn w:val="DefaultParagraphFont"/>
    <w:link w:val="Header"/>
    <w:uiPriority w:val="99"/>
    <w:rsid w:val="007141BC"/>
  </w:style>
  <w:style w:type="paragraph" w:styleId="Footer">
    <w:name w:val="footer"/>
    <w:basedOn w:val="Normal"/>
    <w:link w:val="FooterChar"/>
    <w:uiPriority w:val="99"/>
    <w:unhideWhenUsed/>
    <w:rsid w:val="007141BC"/>
    <w:pPr>
      <w:tabs>
        <w:tab w:val="center" w:pos="4513"/>
        <w:tab w:val="right" w:pos="9026"/>
      </w:tabs>
    </w:pPr>
  </w:style>
  <w:style w:type="character" w:customStyle="1" w:styleId="FooterChar">
    <w:name w:val="Footer Char"/>
    <w:basedOn w:val="DefaultParagraphFont"/>
    <w:link w:val="Footer"/>
    <w:uiPriority w:val="99"/>
    <w:rsid w:val="007141BC"/>
  </w:style>
  <w:style w:type="paragraph" w:styleId="FootnoteText">
    <w:name w:val="footnote text"/>
    <w:basedOn w:val="Normal"/>
    <w:link w:val="FootnoteTextChar"/>
    <w:uiPriority w:val="99"/>
    <w:unhideWhenUsed/>
    <w:rsid w:val="00931FCC"/>
  </w:style>
  <w:style w:type="character" w:customStyle="1" w:styleId="FootnoteTextChar">
    <w:name w:val="Footnote Text Char"/>
    <w:basedOn w:val="DefaultParagraphFont"/>
    <w:link w:val="FootnoteText"/>
    <w:uiPriority w:val="99"/>
    <w:rsid w:val="00931FCC"/>
  </w:style>
  <w:style w:type="character" w:styleId="FootnoteReference">
    <w:name w:val="footnote reference"/>
    <w:basedOn w:val="DefaultParagraphFont"/>
    <w:uiPriority w:val="99"/>
    <w:unhideWhenUsed/>
    <w:rsid w:val="00931FCC"/>
    <w:rPr>
      <w:vertAlign w:val="superscript"/>
    </w:rPr>
  </w:style>
  <w:style w:type="character" w:styleId="CommentReference">
    <w:name w:val="annotation reference"/>
    <w:basedOn w:val="DefaultParagraphFont"/>
    <w:uiPriority w:val="99"/>
    <w:semiHidden/>
    <w:unhideWhenUsed/>
    <w:rsid w:val="004819A0"/>
    <w:rPr>
      <w:sz w:val="16"/>
      <w:szCs w:val="16"/>
    </w:rPr>
  </w:style>
  <w:style w:type="paragraph" w:styleId="CommentText">
    <w:name w:val="annotation text"/>
    <w:basedOn w:val="Normal"/>
    <w:link w:val="CommentTextChar"/>
    <w:uiPriority w:val="99"/>
    <w:semiHidden/>
    <w:unhideWhenUsed/>
    <w:rsid w:val="004819A0"/>
    <w:rPr>
      <w:sz w:val="20"/>
      <w:szCs w:val="20"/>
    </w:rPr>
  </w:style>
  <w:style w:type="character" w:customStyle="1" w:styleId="CommentTextChar">
    <w:name w:val="Comment Text Char"/>
    <w:basedOn w:val="DefaultParagraphFont"/>
    <w:link w:val="CommentText"/>
    <w:uiPriority w:val="99"/>
    <w:semiHidden/>
    <w:rsid w:val="004819A0"/>
    <w:rPr>
      <w:sz w:val="20"/>
      <w:szCs w:val="20"/>
    </w:rPr>
  </w:style>
  <w:style w:type="paragraph" w:styleId="CommentSubject">
    <w:name w:val="annotation subject"/>
    <w:basedOn w:val="CommentText"/>
    <w:next w:val="CommentText"/>
    <w:link w:val="CommentSubjectChar"/>
    <w:uiPriority w:val="99"/>
    <w:semiHidden/>
    <w:unhideWhenUsed/>
    <w:rsid w:val="004819A0"/>
    <w:rPr>
      <w:b/>
      <w:bCs/>
    </w:rPr>
  </w:style>
  <w:style w:type="character" w:customStyle="1" w:styleId="CommentSubjectChar">
    <w:name w:val="Comment Subject Char"/>
    <w:basedOn w:val="CommentTextChar"/>
    <w:link w:val="CommentSubject"/>
    <w:uiPriority w:val="99"/>
    <w:semiHidden/>
    <w:rsid w:val="004819A0"/>
    <w:rPr>
      <w:b/>
      <w:bCs/>
      <w:sz w:val="20"/>
      <w:szCs w:val="20"/>
    </w:rPr>
  </w:style>
  <w:style w:type="paragraph" w:styleId="TOCHeading">
    <w:name w:val="TOC Heading"/>
    <w:basedOn w:val="Heading1"/>
    <w:next w:val="Normal"/>
    <w:uiPriority w:val="39"/>
    <w:unhideWhenUsed/>
    <w:qFormat/>
    <w:rsid w:val="00AF3D7B"/>
    <w:pPr>
      <w:outlineLvl w:val="9"/>
    </w:pPr>
  </w:style>
  <w:style w:type="paragraph" w:styleId="TOC1">
    <w:name w:val="toc 1"/>
    <w:basedOn w:val="Normal"/>
    <w:next w:val="Normal"/>
    <w:autoRedefine/>
    <w:uiPriority w:val="39"/>
    <w:unhideWhenUsed/>
    <w:rsid w:val="00CB403A"/>
    <w:pPr>
      <w:tabs>
        <w:tab w:val="right" w:leader="dot" w:pos="9072"/>
      </w:tabs>
      <w:spacing w:after="100"/>
      <w:ind w:left="142"/>
      <w:jc w:val="both"/>
    </w:pPr>
    <w:rPr>
      <w:rFonts w:ascii="Times New Roman" w:hAnsi="Times New Roman" w:cs="Times New Roman"/>
      <w:noProof/>
      <w:lang w:val="sq-AL"/>
    </w:rPr>
  </w:style>
  <w:style w:type="paragraph" w:styleId="Revision">
    <w:name w:val="Revision"/>
    <w:hidden/>
    <w:uiPriority w:val="99"/>
    <w:semiHidden/>
    <w:rsid w:val="00D463AA"/>
  </w:style>
  <w:style w:type="character" w:customStyle="1" w:styleId="Heading2Char">
    <w:name w:val="Heading 2 Char"/>
    <w:basedOn w:val="DefaultParagraphFont"/>
    <w:link w:val="Heading2"/>
    <w:uiPriority w:val="9"/>
    <w:rsid w:val="00F37E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7E8F"/>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CA14D7"/>
    <w:pPr>
      <w:tabs>
        <w:tab w:val="right" w:leader="dot" w:pos="9062"/>
      </w:tabs>
      <w:spacing w:after="100"/>
      <w:ind w:left="240"/>
    </w:pPr>
  </w:style>
  <w:style w:type="paragraph" w:styleId="TOC3">
    <w:name w:val="toc 3"/>
    <w:basedOn w:val="Normal"/>
    <w:next w:val="Normal"/>
    <w:autoRedefine/>
    <w:uiPriority w:val="39"/>
    <w:unhideWhenUsed/>
    <w:rsid w:val="00AA57D0"/>
    <w:pPr>
      <w:tabs>
        <w:tab w:val="right" w:leader="dot" w:pos="8630"/>
      </w:tabs>
      <w:spacing w:after="100"/>
      <w:ind w:left="720"/>
    </w:pPr>
  </w:style>
  <w:style w:type="paragraph" w:styleId="BalloonText">
    <w:name w:val="Balloon Text"/>
    <w:basedOn w:val="Normal"/>
    <w:link w:val="BalloonTextChar"/>
    <w:uiPriority w:val="99"/>
    <w:semiHidden/>
    <w:unhideWhenUsed/>
    <w:rsid w:val="005A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38"/>
    <w:rPr>
      <w:rFonts w:ascii="Segoe UI" w:hAnsi="Segoe UI" w:cs="Segoe UI"/>
      <w:sz w:val="18"/>
      <w:szCs w:val="18"/>
    </w:rPr>
  </w:style>
  <w:style w:type="paragraph" w:styleId="NoSpacing">
    <w:name w:val="No Spacing"/>
    <w:uiPriority w:val="1"/>
    <w:qFormat/>
    <w:rsid w:val="00295E82"/>
  </w:style>
  <w:style w:type="character" w:customStyle="1" w:styleId="UnresolvedMention2">
    <w:name w:val="Unresolved Mention2"/>
    <w:basedOn w:val="DefaultParagraphFont"/>
    <w:uiPriority w:val="99"/>
    <w:semiHidden/>
    <w:unhideWhenUsed/>
    <w:rsid w:val="00524F91"/>
    <w:rPr>
      <w:color w:val="605E5C"/>
      <w:shd w:val="clear" w:color="auto" w:fill="E1DFDD"/>
    </w:rPr>
  </w:style>
  <w:style w:type="paragraph" w:styleId="Caption">
    <w:name w:val="caption"/>
    <w:basedOn w:val="Normal"/>
    <w:next w:val="Normal"/>
    <w:uiPriority w:val="35"/>
    <w:unhideWhenUsed/>
    <w:qFormat/>
    <w:rsid w:val="000F5B57"/>
    <w:pPr>
      <w:spacing w:after="200"/>
    </w:pPr>
    <w:rPr>
      <w:i/>
      <w:iCs/>
      <w:color w:val="1F497D" w:themeColor="text2"/>
      <w:sz w:val="18"/>
      <w:szCs w:val="18"/>
    </w:rPr>
  </w:style>
  <w:style w:type="character" w:customStyle="1" w:styleId="UnresolvedMention3">
    <w:name w:val="Unresolved Mention3"/>
    <w:basedOn w:val="DefaultParagraphFont"/>
    <w:uiPriority w:val="99"/>
    <w:semiHidden/>
    <w:unhideWhenUsed/>
    <w:rsid w:val="00B53E43"/>
    <w:rPr>
      <w:color w:val="605E5C"/>
      <w:shd w:val="clear" w:color="auto" w:fill="E1DFDD"/>
    </w:rPr>
  </w:style>
  <w:style w:type="paragraph" w:styleId="TableofFigures">
    <w:name w:val="table of figures"/>
    <w:basedOn w:val="Normal"/>
    <w:next w:val="Normal"/>
    <w:uiPriority w:val="99"/>
    <w:unhideWhenUsed/>
    <w:rsid w:val="00FE0603"/>
  </w:style>
  <w:style w:type="character" w:customStyle="1" w:styleId="jlqj4b">
    <w:name w:val="jlqj4b"/>
    <w:basedOn w:val="DefaultParagraphFont"/>
    <w:rsid w:val="00410A56"/>
  </w:style>
  <w:style w:type="character" w:customStyle="1" w:styleId="UnresolvedMention4">
    <w:name w:val="Unresolved Mention4"/>
    <w:basedOn w:val="DefaultParagraphFont"/>
    <w:uiPriority w:val="99"/>
    <w:semiHidden/>
    <w:unhideWhenUsed/>
    <w:rsid w:val="00C64B25"/>
    <w:rPr>
      <w:color w:val="605E5C"/>
      <w:shd w:val="clear" w:color="auto" w:fill="E1DFDD"/>
    </w:rPr>
  </w:style>
  <w:style w:type="character" w:customStyle="1" w:styleId="msoins0">
    <w:name w:val="msoins"/>
    <w:basedOn w:val="DefaultParagraphFont"/>
    <w:rsid w:val="00A20ECA"/>
  </w:style>
  <w:style w:type="character" w:customStyle="1" w:styleId="UnresolvedMention5">
    <w:name w:val="Unresolved Mention5"/>
    <w:basedOn w:val="DefaultParagraphFont"/>
    <w:uiPriority w:val="99"/>
    <w:semiHidden/>
    <w:unhideWhenUsed/>
    <w:rsid w:val="00201C42"/>
    <w:rPr>
      <w:color w:val="605E5C"/>
      <w:shd w:val="clear" w:color="auto" w:fill="E1DFDD"/>
    </w:rPr>
  </w:style>
  <w:style w:type="table" w:customStyle="1" w:styleId="TableGrid1">
    <w:name w:val="Table Grid1"/>
    <w:basedOn w:val="TableNormal"/>
    <w:next w:val="TableGrid"/>
    <w:uiPriority w:val="39"/>
    <w:rsid w:val="00BA50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FB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329">
      <w:bodyDiv w:val="1"/>
      <w:marLeft w:val="0"/>
      <w:marRight w:val="0"/>
      <w:marTop w:val="0"/>
      <w:marBottom w:val="0"/>
      <w:divBdr>
        <w:top w:val="none" w:sz="0" w:space="0" w:color="auto"/>
        <w:left w:val="none" w:sz="0" w:space="0" w:color="auto"/>
        <w:bottom w:val="none" w:sz="0" w:space="0" w:color="auto"/>
        <w:right w:val="none" w:sz="0" w:space="0" w:color="auto"/>
      </w:divBdr>
    </w:div>
    <w:div w:id="128255766">
      <w:bodyDiv w:val="1"/>
      <w:marLeft w:val="0"/>
      <w:marRight w:val="0"/>
      <w:marTop w:val="0"/>
      <w:marBottom w:val="0"/>
      <w:divBdr>
        <w:top w:val="none" w:sz="0" w:space="0" w:color="auto"/>
        <w:left w:val="none" w:sz="0" w:space="0" w:color="auto"/>
        <w:bottom w:val="none" w:sz="0" w:space="0" w:color="auto"/>
        <w:right w:val="none" w:sz="0" w:space="0" w:color="auto"/>
      </w:divBdr>
    </w:div>
    <w:div w:id="128868435">
      <w:bodyDiv w:val="1"/>
      <w:marLeft w:val="0"/>
      <w:marRight w:val="0"/>
      <w:marTop w:val="0"/>
      <w:marBottom w:val="0"/>
      <w:divBdr>
        <w:top w:val="none" w:sz="0" w:space="0" w:color="auto"/>
        <w:left w:val="none" w:sz="0" w:space="0" w:color="auto"/>
        <w:bottom w:val="none" w:sz="0" w:space="0" w:color="auto"/>
        <w:right w:val="none" w:sz="0" w:space="0" w:color="auto"/>
      </w:divBdr>
    </w:div>
    <w:div w:id="178279287">
      <w:bodyDiv w:val="1"/>
      <w:marLeft w:val="0"/>
      <w:marRight w:val="0"/>
      <w:marTop w:val="0"/>
      <w:marBottom w:val="0"/>
      <w:divBdr>
        <w:top w:val="none" w:sz="0" w:space="0" w:color="auto"/>
        <w:left w:val="none" w:sz="0" w:space="0" w:color="auto"/>
        <w:bottom w:val="none" w:sz="0" w:space="0" w:color="auto"/>
        <w:right w:val="none" w:sz="0" w:space="0" w:color="auto"/>
      </w:divBdr>
    </w:div>
    <w:div w:id="388695933">
      <w:bodyDiv w:val="1"/>
      <w:marLeft w:val="0"/>
      <w:marRight w:val="0"/>
      <w:marTop w:val="0"/>
      <w:marBottom w:val="0"/>
      <w:divBdr>
        <w:top w:val="none" w:sz="0" w:space="0" w:color="auto"/>
        <w:left w:val="none" w:sz="0" w:space="0" w:color="auto"/>
        <w:bottom w:val="none" w:sz="0" w:space="0" w:color="auto"/>
        <w:right w:val="none" w:sz="0" w:space="0" w:color="auto"/>
      </w:divBdr>
    </w:div>
    <w:div w:id="390007543">
      <w:bodyDiv w:val="1"/>
      <w:marLeft w:val="0"/>
      <w:marRight w:val="0"/>
      <w:marTop w:val="0"/>
      <w:marBottom w:val="0"/>
      <w:divBdr>
        <w:top w:val="none" w:sz="0" w:space="0" w:color="auto"/>
        <w:left w:val="none" w:sz="0" w:space="0" w:color="auto"/>
        <w:bottom w:val="none" w:sz="0" w:space="0" w:color="auto"/>
        <w:right w:val="none" w:sz="0" w:space="0" w:color="auto"/>
      </w:divBdr>
    </w:div>
    <w:div w:id="462584045">
      <w:bodyDiv w:val="1"/>
      <w:marLeft w:val="0"/>
      <w:marRight w:val="0"/>
      <w:marTop w:val="0"/>
      <w:marBottom w:val="0"/>
      <w:divBdr>
        <w:top w:val="none" w:sz="0" w:space="0" w:color="auto"/>
        <w:left w:val="none" w:sz="0" w:space="0" w:color="auto"/>
        <w:bottom w:val="none" w:sz="0" w:space="0" w:color="auto"/>
        <w:right w:val="none" w:sz="0" w:space="0" w:color="auto"/>
      </w:divBdr>
    </w:div>
    <w:div w:id="484009325">
      <w:bodyDiv w:val="1"/>
      <w:marLeft w:val="0"/>
      <w:marRight w:val="0"/>
      <w:marTop w:val="0"/>
      <w:marBottom w:val="0"/>
      <w:divBdr>
        <w:top w:val="none" w:sz="0" w:space="0" w:color="auto"/>
        <w:left w:val="none" w:sz="0" w:space="0" w:color="auto"/>
        <w:bottom w:val="none" w:sz="0" w:space="0" w:color="auto"/>
        <w:right w:val="none" w:sz="0" w:space="0" w:color="auto"/>
      </w:divBdr>
    </w:div>
    <w:div w:id="532040018">
      <w:bodyDiv w:val="1"/>
      <w:marLeft w:val="0"/>
      <w:marRight w:val="0"/>
      <w:marTop w:val="0"/>
      <w:marBottom w:val="0"/>
      <w:divBdr>
        <w:top w:val="none" w:sz="0" w:space="0" w:color="auto"/>
        <w:left w:val="none" w:sz="0" w:space="0" w:color="auto"/>
        <w:bottom w:val="none" w:sz="0" w:space="0" w:color="auto"/>
        <w:right w:val="none" w:sz="0" w:space="0" w:color="auto"/>
      </w:divBdr>
    </w:div>
    <w:div w:id="559943745">
      <w:bodyDiv w:val="1"/>
      <w:marLeft w:val="0"/>
      <w:marRight w:val="0"/>
      <w:marTop w:val="0"/>
      <w:marBottom w:val="0"/>
      <w:divBdr>
        <w:top w:val="none" w:sz="0" w:space="0" w:color="auto"/>
        <w:left w:val="none" w:sz="0" w:space="0" w:color="auto"/>
        <w:bottom w:val="none" w:sz="0" w:space="0" w:color="auto"/>
        <w:right w:val="none" w:sz="0" w:space="0" w:color="auto"/>
      </w:divBdr>
    </w:div>
    <w:div w:id="567300164">
      <w:bodyDiv w:val="1"/>
      <w:marLeft w:val="0"/>
      <w:marRight w:val="0"/>
      <w:marTop w:val="0"/>
      <w:marBottom w:val="0"/>
      <w:divBdr>
        <w:top w:val="none" w:sz="0" w:space="0" w:color="auto"/>
        <w:left w:val="none" w:sz="0" w:space="0" w:color="auto"/>
        <w:bottom w:val="none" w:sz="0" w:space="0" w:color="auto"/>
        <w:right w:val="none" w:sz="0" w:space="0" w:color="auto"/>
      </w:divBdr>
    </w:div>
    <w:div w:id="597174478">
      <w:bodyDiv w:val="1"/>
      <w:marLeft w:val="0"/>
      <w:marRight w:val="0"/>
      <w:marTop w:val="0"/>
      <w:marBottom w:val="0"/>
      <w:divBdr>
        <w:top w:val="none" w:sz="0" w:space="0" w:color="auto"/>
        <w:left w:val="none" w:sz="0" w:space="0" w:color="auto"/>
        <w:bottom w:val="none" w:sz="0" w:space="0" w:color="auto"/>
        <w:right w:val="none" w:sz="0" w:space="0" w:color="auto"/>
      </w:divBdr>
    </w:div>
    <w:div w:id="763378232">
      <w:bodyDiv w:val="1"/>
      <w:marLeft w:val="0"/>
      <w:marRight w:val="0"/>
      <w:marTop w:val="0"/>
      <w:marBottom w:val="0"/>
      <w:divBdr>
        <w:top w:val="none" w:sz="0" w:space="0" w:color="auto"/>
        <w:left w:val="none" w:sz="0" w:space="0" w:color="auto"/>
        <w:bottom w:val="none" w:sz="0" w:space="0" w:color="auto"/>
        <w:right w:val="none" w:sz="0" w:space="0" w:color="auto"/>
      </w:divBdr>
    </w:div>
    <w:div w:id="769543009">
      <w:bodyDiv w:val="1"/>
      <w:marLeft w:val="0"/>
      <w:marRight w:val="0"/>
      <w:marTop w:val="0"/>
      <w:marBottom w:val="0"/>
      <w:divBdr>
        <w:top w:val="none" w:sz="0" w:space="0" w:color="auto"/>
        <w:left w:val="none" w:sz="0" w:space="0" w:color="auto"/>
        <w:bottom w:val="none" w:sz="0" w:space="0" w:color="auto"/>
        <w:right w:val="none" w:sz="0" w:space="0" w:color="auto"/>
      </w:divBdr>
    </w:div>
    <w:div w:id="829950810">
      <w:bodyDiv w:val="1"/>
      <w:marLeft w:val="0"/>
      <w:marRight w:val="0"/>
      <w:marTop w:val="0"/>
      <w:marBottom w:val="0"/>
      <w:divBdr>
        <w:top w:val="none" w:sz="0" w:space="0" w:color="auto"/>
        <w:left w:val="none" w:sz="0" w:space="0" w:color="auto"/>
        <w:bottom w:val="none" w:sz="0" w:space="0" w:color="auto"/>
        <w:right w:val="none" w:sz="0" w:space="0" w:color="auto"/>
      </w:divBdr>
    </w:div>
    <w:div w:id="830609441">
      <w:bodyDiv w:val="1"/>
      <w:marLeft w:val="0"/>
      <w:marRight w:val="0"/>
      <w:marTop w:val="0"/>
      <w:marBottom w:val="0"/>
      <w:divBdr>
        <w:top w:val="none" w:sz="0" w:space="0" w:color="auto"/>
        <w:left w:val="none" w:sz="0" w:space="0" w:color="auto"/>
        <w:bottom w:val="none" w:sz="0" w:space="0" w:color="auto"/>
        <w:right w:val="none" w:sz="0" w:space="0" w:color="auto"/>
      </w:divBdr>
    </w:div>
    <w:div w:id="865099353">
      <w:bodyDiv w:val="1"/>
      <w:marLeft w:val="0"/>
      <w:marRight w:val="0"/>
      <w:marTop w:val="0"/>
      <w:marBottom w:val="0"/>
      <w:divBdr>
        <w:top w:val="none" w:sz="0" w:space="0" w:color="auto"/>
        <w:left w:val="none" w:sz="0" w:space="0" w:color="auto"/>
        <w:bottom w:val="none" w:sz="0" w:space="0" w:color="auto"/>
        <w:right w:val="none" w:sz="0" w:space="0" w:color="auto"/>
      </w:divBdr>
    </w:div>
    <w:div w:id="978729990">
      <w:bodyDiv w:val="1"/>
      <w:marLeft w:val="0"/>
      <w:marRight w:val="0"/>
      <w:marTop w:val="0"/>
      <w:marBottom w:val="0"/>
      <w:divBdr>
        <w:top w:val="none" w:sz="0" w:space="0" w:color="auto"/>
        <w:left w:val="none" w:sz="0" w:space="0" w:color="auto"/>
        <w:bottom w:val="none" w:sz="0" w:space="0" w:color="auto"/>
        <w:right w:val="none" w:sz="0" w:space="0" w:color="auto"/>
      </w:divBdr>
    </w:div>
    <w:div w:id="1002925724">
      <w:bodyDiv w:val="1"/>
      <w:marLeft w:val="0"/>
      <w:marRight w:val="0"/>
      <w:marTop w:val="0"/>
      <w:marBottom w:val="0"/>
      <w:divBdr>
        <w:top w:val="none" w:sz="0" w:space="0" w:color="auto"/>
        <w:left w:val="none" w:sz="0" w:space="0" w:color="auto"/>
        <w:bottom w:val="none" w:sz="0" w:space="0" w:color="auto"/>
        <w:right w:val="none" w:sz="0" w:space="0" w:color="auto"/>
      </w:divBdr>
    </w:div>
    <w:div w:id="1021081076">
      <w:bodyDiv w:val="1"/>
      <w:marLeft w:val="0"/>
      <w:marRight w:val="0"/>
      <w:marTop w:val="0"/>
      <w:marBottom w:val="0"/>
      <w:divBdr>
        <w:top w:val="none" w:sz="0" w:space="0" w:color="auto"/>
        <w:left w:val="none" w:sz="0" w:space="0" w:color="auto"/>
        <w:bottom w:val="none" w:sz="0" w:space="0" w:color="auto"/>
        <w:right w:val="none" w:sz="0" w:space="0" w:color="auto"/>
      </w:divBdr>
    </w:div>
    <w:div w:id="1055809719">
      <w:bodyDiv w:val="1"/>
      <w:marLeft w:val="0"/>
      <w:marRight w:val="0"/>
      <w:marTop w:val="0"/>
      <w:marBottom w:val="0"/>
      <w:divBdr>
        <w:top w:val="none" w:sz="0" w:space="0" w:color="auto"/>
        <w:left w:val="none" w:sz="0" w:space="0" w:color="auto"/>
        <w:bottom w:val="none" w:sz="0" w:space="0" w:color="auto"/>
        <w:right w:val="none" w:sz="0" w:space="0" w:color="auto"/>
      </w:divBdr>
    </w:div>
    <w:div w:id="1062217527">
      <w:bodyDiv w:val="1"/>
      <w:marLeft w:val="0"/>
      <w:marRight w:val="0"/>
      <w:marTop w:val="0"/>
      <w:marBottom w:val="0"/>
      <w:divBdr>
        <w:top w:val="none" w:sz="0" w:space="0" w:color="auto"/>
        <w:left w:val="none" w:sz="0" w:space="0" w:color="auto"/>
        <w:bottom w:val="none" w:sz="0" w:space="0" w:color="auto"/>
        <w:right w:val="none" w:sz="0" w:space="0" w:color="auto"/>
      </w:divBdr>
    </w:div>
    <w:div w:id="1103182514">
      <w:bodyDiv w:val="1"/>
      <w:marLeft w:val="0"/>
      <w:marRight w:val="0"/>
      <w:marTop w:val="0"/>
      <w:marBottom w:val="0"/>
      <w:divBdr>
        <w:top w:val="none" w:sz="0" w:space="0" w:color="auto"/>
        <w:left w:val="none" w:sz="0" w:space="0" w:color="auto"/>
        <w:bottom w:val="none" w:sz="0" w:space="0" w:color="auto"/>
        <w:right w:val="none" w:sz="0" w:space="0" w:color="auto"/>
      </w:divBdr>
    </w:div>
    <w:div w:id="1277716140">
      <w:bodyDiv w:val="1"/>
      <w:marLeft w:val="0"/>
      <w:marRight w:val="0"/>
      <w:marTop w:val="0"/>
      <w:marBottom w:val="0"/>
      <w:divBdr>
        <w:top w:val="none" w:sz="0" w:space="0" w:color="auto"/>
        <w:left w:val="none" w:sz="0" w:space="0" w:color="auto"/>
        <w:bottom w:val="none" w:sz="0" w:space="0" w:color="auto"/>
        <w:right w:val="none" w:sz="0" w:space="0" w:color="auto"/>
      </w:divBdr>
    </w:div>
    <w:div w:id="1391340401">
      <w:bodyDiv w:val="1"/>
      <w:marLeft w:val="0"/>
      <w:marRight w:val="0"/>
      <w:marTop w:val="0"/>
      <w:marBottom w:val="0"/>
      <w:divBdr>
        <w:top w:val="none" w:sz="0" w:space="0" w:color="auto"/>
        <w:left w:val="none" w:sz="0" w:space="0" w:color="auto"/>
        <w:bottom w:val="none" w:sz="0" w:space="0" w:color="auto"/>
        <w:right w:val="none" w:sz="0" w:space="0" w:color="auto"/>
      </w:divBdr>
    </w:div>
    <w:div w:id="1443115109">
      <w:bodyDiv w:val="1"/>
      <w:marLeft w:val="0"/>
      <w:marRight w:val="0"/>
      <w:marTop w:val="0"/>
      <w:marBottom w:val="0"/>
      <w:divBdr>
        <w:top w:val="none" w:sz="0" w:space="0" w:color="auto"/>
        <w:left w:val="none" w:sz="0" w:space="0" w:color="auto"/>
        <w:bottom w:val="none" w:sz="0" w:space="0" w:color="auto"/>
        <w:right w:val="none" w:sz="0" w:space="0" w:color="auto"/>
      </w:divBdr>
    </w:div>
    <w:div w:id="1464273341">
      <w:bodyDiv w:val="1"/>
      <w:marLeft w:val="0"/>
      <w:marRight w:val="0"/>
      <w:marTop w:val="0"/>
      <w:marBottom w:val="0"/>
      <w:divBdr>
        <w:top w:val="none" w:sz="0" w:space="0" w:color="auto"/>
        <w:left w:val="none" w:sz="0" w:space="0" w:color="auto"/>
        <w:bottom w:val="none" w:sz="0" w:space="0" w:color="auto"/>
        <w:right w:val="none" w:sz="0" w:space="0" w:color="auto"/>
      </w:divBdr>
    </w:div>
    <w:div w:id="1593853249">
      <w:bodyDiv w:val="1"/>
      <w:marLeft w:val="0"/>
      <w:marRight w:val="0"/>
      <w:marTop w:val="0"/>
      <w:marBottom w:val="0"/>
      <w:divBdr>
        <w:top w:val="none" w:sz="0" w:space="0" w:color="auto"/>
        <w:left w:val="none" w:sz="0" w:space="0" w:color="auto"/>
        <w:bottom w:val="none" w:sz="0" w:space="0" w:color="auto"/>
        <w:right w:val="none" w:sz="0" w:space="0" w:color="auto"/>
      </w:divBdr>
    </w:div>
    <w:div w:id="1666516716">
      <w:bodyDiv w:val="1"/>
      <w:marLeft w:val="0"/>
      <w:marRight w:val="0"/>
      <w:marTop w:val="0"/>
      <w:marBottom w:val="0"/>
      <w:divBdr>
        <w:top w:val="none" w:sz="0" w:space="0" w:color="auto"/>
        <w:left w:val="none" w:sz="0" w:space="0" w:color="auto"/>
        <w:bottom w:val="none" w:sz="0" w:space="0" w:color="auto"/>
        <w:right w:val="none" w:sz="0" w:space="0" w:color="auto"/>
      </w:divBdr>
    </w:div>
    <w:div w:id="1787508342">
      <w:bodyDiv w:val="1"/>
      <w:marLeft w:val="0"/>
      <w:marRight w:val="0"/>
      <w:marTop w:val="0"/>
      <w:marBottom w:val="0"/>
      <w:divBdr>
        <w:top w:val="none" w:sz="0" w:space="0" w:color="auto"/>
        <w:left w:val="none" w:sz="0" w:space="0" w:color="auto"/>
        <w:bottom w:val="none" w:sz="0" w:space="0" w:color="auto"/>
        <w:right w:val="none" w:sz="0" w:space="0" w:color="auto"/>
      </w:divBdr>
    </w:div>
    <w:div w:id="1870608107">
      <w:bodyDiv w:val="1"/>
      <w:marLeft w:val="0"/>
      <w:marRight w:val="0"/>
      <w:marTop w:val="0"/>
      <w:marBottom w:val="0"/>
      <w:divBdr>
        <w:top w:val="none" w:sz="0" w:space="0" w:color="auto"/>
        <w:left w:val="none" w:sz="0" w:space="0" w:color="auto"/>
        <w:bottom w:val="none" w:sz="0" w:space="0" w:color="auto"/>
        <w:right w:val="none" w:sz="0" w:space="0" w:color="auto"/>
      </w:divBdr>
    </w:div>
    <w:div w:id="205920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akreditimi.rks-gov.net/wp-content/uploads/2022/05/Udhezues-per-angazhimin-e-studenteve-ne-proceset-e-sigurimit-te-cilesise-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globalacademicintegrity.network/" TargetMode="External"/><Relationship Id="rId13" Type="http://schemas.openxmlformats.org/officeDocument/2006/relationships/hyperlink" Target="https://akreditimi.rks-gov.net/2022/05/30/agjencia-e-akreditimit-nisi-procesin-e-monitorimit-te-institucioneve-te-arsimit-te-larte/" TargetMode="External"/><Relationship Id="rId18" Type="http://schemas.openxmlformats.org/officeDocument/2006/relationships/hyperlink" Target="https://akreditimi.rks-gov.net/2022/06/03/delegacioni-i-aka-se-pjese-e-eventit-te-enqa-s-per-cilesine-ne-arsimin-e-larte/" TargetMode="External"/><Relationship Id="rId3" Type="http://schemas.openxmlformats.org/officeDocument/2006/relationships/hyperlink" Target="https://akreditimi.rks-gov.net/accreditation/standards/" TargetMode="External"/><Relationship Id="rId7" Type="http://schemas.openxmlformats.org/officeDocument/2006/relationships/hyperlink" Target="https://www.eclbs.eu/list-of-members" TargetMode="External"/><Relationship Id="rId12" Type="http://schemas.openxmlformats.org/officeDocument/2006/relationships/hyperlink" Target="https://akreditimi.rks-gov.net/wp-content/uploads/2022/05/Udhezues-per-angazhimin-e-studenteve-ne-proceset-e-sigurimit-te-cilesise-al.pdf" TargetMode="External"/><Relationship Id="rId17" Type="http://schemas.openxmlformats.org/officeDocument/2006/relationships/hyperlink" Target="https://akreditimi.rks-gov.net/2022/09/27/kosova-dhe-kroacia-intensifikojne-bashkepunimin-per-ngritjen-e-cilesise-ne-arsimin-e-larte/" TargetMode="External"/><Relationship Id="rId2" Type="http://schemas.openxmlformats.org/officeDocument/2006/relationships/hyperlink" Target="https://akreditimi.rks-gov.net/guidelines/" TargetMode="External"/><Relationship Id="rId16" Type="http://schemas.openxmlformats.org/officeDocument/2006/relationships/hyperlink" Target="https://akreditimi.rks-gov.net/2022/07/18/kosova-dhe-mali-i-zi-po-bashkepunojne-per-ngritjen-e-cilesise-ne-arsimin-e-larte/" TargetMode="External"/><Relationship Id="rId20" Type="http://schemas.openxmlformats.org/officeDocument/2006/relationships/hyperlink" Target="https://akreditimi.rks-gov.net/2022/07/26/projekti-qaint-fton-kompanite-e-interesuara-te-dorezojne-oferta-per-furnizim-me-pajisje-elektronike-dhe-ict-per-aka-ne/" TargetMode="External"/><Relationship Id="rId1" Type="http://schemas.openxmlformats.org/officeDocument/2006/relationships/hyperlink" Target="https://www.enqa.eu/wp-content/uploads/2015/11/ESG_2015.pdf" TargetMode="External"/><Relationship Id="rId6" Type="http://schemas.openxmlformats.org/officeDocument/2006/relationships/hyperlink" Target="https://www.enqa.eu/membership-database/kaa-kosovo-accreditation-agency/" TargetMode="External"/><Relationship Id="rId11" Type="http://schemas.openxmlformats.org/officeDocument/2006/relationships/hyperlink" Target="https://akreditimi.rks-gov.net/2022/07/14/kaa-mbane-nje-sesion-informues-me-ial-per-metodologjine-e-monitorimit-dhe-procedurat-pas-akredituese/" TargetMode="External"/><Relationship Id="rId5" Type="http://schemas.openxmlformats.org/officeDocument/2006/relationships/hyperlink" Target="https://www.inqaahe.org/" TargetMode="External"/><Relationship Id="rId15" Type="http://schemas.openxmlformats.org/officeDocument/2006/relationships/hyperlink" Target="https://akreditimi.rks-gov.net/2022/12/15/kshc-dhe-aka-vizitojne-aq-austria/" TargetMode="External"/><Relationship Id="rId10" Type="http://schemas.openxmlformats.org/officeDocument/2006/relationships/hyperlink" Target="https://mpb.rks-gov.net/ap/desk/inc/media/FC95CB25-50B5-4385-A800-CB31810A35CC.pdf" TargetMode="External"/><Relationship Id="rId19" Type="http://schemas.openxmlformats.org/officeDocument/2006/relationships/hyperlink" Target="https://globalacademicintegrity.network/" TargetMode="External"/><Relationship Id="rId4" Type="http://schemas.openxmlformats.org/officeDocument/2006/relationships/hyperlink" Target="https://www.ceenqa.org/" TargetMode="External"/><Relationship Id="rId9" Type="http://schemas.openxmlformats.org/officeDocument/2006/relationships/hyperlink" Target="https://drive.google.com/file/d/1eRBWnoiUghGYcsp8nO5HlmVWlDUyQ3Te/view?usp=sharing" TargetMode="External"/><Relationship Id="rId14" Type="http://schemas.openxmlformats.org/officeDocument/2006/relationships/hyperlink" Target="https://akreditimi.rks-gov.net/2022/10/13/komisioni-evropian-agjencia-e-akreditimit-ka-zbatuar-rekomandimet-e-enq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Aplikacione për akreditim (dhe validim) të programeve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EF-44D4-AEFC-DD57E31DDE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EF-44D4-AEFC-DD57E31DDE4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2'!$A$2:$A$3</c:f>
              <c:strCache>
                <c:ptCount val="2"/>
                <c:pt idx="0">
                  <c:v>Të aprovuara</c:v>
                </c:pt>
                <c:pt idx="1">
                  <c:v>Të refuzuara</c:v>
                </c:pt>
              </c:strCache>
            </c:strRef>
          </c:cat>
          <c:val>
            <c:numRef>
              <c:f>'Chart 2'!$B$2:$B$3</c:f>
              <c:numCache>
                <c:formatCode>General</c:formatCode>
                <c:ptCount val="2"/>
                <c:pt idx="0">
                  <c:v>131</c:v>
                </c:pt>
                <c:pt idx="1">
                  <c:v>60</c:v>
                </c:pt>
              </c:numCache>
            </c:numRef>
          </c:val>
          <c:extLst>
            <c:ext xmlns:c16="http://schemas.microsoft.com/office/drawing/2014/chart" uri="{C3380CC4-5D6E-409C-BE32-E72D297353CC}">
              <c16:uniqueId val="{00000004-63EF-44D4-AEFC-DD57E31DDE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131 aplikacione të aprovuara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F6-49AA-9559-2658536975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F6-49AA-9559-2658536975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F6-49AA-9559-26585369756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3'!$A$2:$A$4</c:f>
              <c:strCache>
                <c:ptCount val="3"/>
                <c:pt idx="0">
                  <c:v>Bachelor</c:v>
                </c:pt>
                <c:pt idx="1">
                  <c:v>Master/të integruara</c:v>
                </c:pt>
                <c:pt idx="2">
                  <c:v>PhD</c:v>
                </c:pt>
              </c:strCache>
            </c:strRef>
          </c:cat>
          <c:val>
            <c:numRef>
              <c:f>'Chart 3'!$B$2:$B$4</c:f>
              <c:numCache>
                <c:formatCode>General</c:formatCode>
                <c:ptCount val="3"/>
                <c:pt idx="0">
                  <c:v>72</c:v>
                </c:pt>
                <c:pt idx="1">
                  <c:v>54</c:v>
                </c:pt>
                <c:pt idx="2">
                  <c:v>5</c:v>
                </c:pt>
              </c:numCache>
            </c:numRef>
          </c:val>
          <c:extLst>
            <c:ext xmlns:c16="http://schemas.microsoft.com/office/drawing/2014/chart" uri="{C3380CC4-5D6E-409C-BE32-E72D297353CC}">
              <c16:uniqueId val="{00000006-A0F6-49AA-9559-26585369756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131 aplikacione të aprovuara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95-41AF-A2CF-9FBAFF43F9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95-41AF-A2CF-9FBAFF43F9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95-41AF-A2CF-9FBAFF43F97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4'!$A$2:$A$4</c:f>
              <c:strCache>
                <c:ptCount val="3"/>
                <c:pt idx="0">
                  <c:v>Janë vlerësuar</c:v>
                </c:pt>
                <c:pt idx="1">
                  <c:v>Janë validuar</c:v>
                </c:pt>
                <c:pt idx="2">
                  <c:v>Nuk janë vlerësuar</c:v>
                </c:pt>
              </c:strCache>
            </c:strRef>
          </c:cat>
          <c:val>
            <c:numRef>
              <c:f>'Chart 4'!$B$2:$B$4</c:f>
              <c:numCache>
                <c:formatCode>General</c:formatCode>
                <c:ptCount val="3"/>
                <c:pt idx="0">
                  <c:v>122</c:v>
                </c:pt>
                <c:pt idx="1">
                  <c:v>2</c:v>
                </c:pt>
                <c:pt idx="2">
                  <c:v>7</c:v>
                </c:pt>
              </c:numCache>
            </c:numRef>
          </c:val>
          <c:extLst>
            <c:ext xmlns:c16="http://schemas.microsoft.com/office/drawing/2014/chart" uri="{C3380CC4-5D6E-409C-BE32-E72D297353CC}">
              <c16:uniqueId val="{00000006-F795-41AF-A2CF-9FBAFF43F97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122 programe të vlerësuara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0E-48A9-8071-A95DD0E033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0E-48A9-8071-A95DD0E0334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5'!$A$2:$A$3</c:f>
              <c:strCache>
                <c:ptCount val="2"/>
                <c:pt idx="0">
                  <c:v>Janë akredituar</c:v>
                </c:pt>
                <c:pt idx="1">
                  <c:v>Nuk janë akredituar</c:v>
                </c:pt>
              </c:strCache>
            </c:strRef>
          </c:cat>
          <c:val>
            <c:numRef>
              <c:f>'Chart 5'!$B$2:$B$3</c:f>
              <c:numCache>
                <c:formatCode>General</c:formatCode>
                <c:ptCount val="2"/>
                <c:pt idx="0">
                  <c:v>113</c:v>
                </c:pt>
                <c:pt idx="1">
                  <c:v>9</c:v>
                </c:pt>
              </c:numCache>
            </c:numRef>
          </c:val>
          <c:extLst>
            <c:ext xmlns:c16="http://schemas.microsoft.com/office/drawing/2014/chart" uri="{C3380CC4-5D6E-409C-BE32-E72D297353CC}">
              <c16:uniqueId val="{00000004-B50E-48A9-8071-A95DD0E033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113 programe të aredituara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4C-48BB-8916-B6F49742B9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4C-48BB-8916-B6F49742B9A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6'!$A$2:$A$3</c:f>
              <c:strCache>
                <c:ptCount val="2"/>
                <c:pt idx="0">
                  <c:v>Janë akredituar për 5 vjet</c:v>
                </c:pt>
                <c:pt idx="1">
                  <c:v>Janë akredituar për 3 vjet</c:v>
                </c:pt>
              </c:strCache>
            </c:strRef>
          </c:cat>
          <c:val>
            <c:numRef>
              <c:f>'Chart 6'!$B$2:$B$3</c:f>
              <c:numCache>
                <c:formatCode>General</c:formatCode>
                <c:ptCount val="2"/>
                <c:pt idx="0">
                  <c:v>38</c:v>
                </c:pt>
                <c:pt idx="1">
                  <c:v>75</c:v>
                </c:pt>
              </c:numCache>
            </c:numRef>
          </c:val>
          <c:extLst>
            <c:ext xmlns:c16="http://schemas.microsoft.com/office/drawing/2014/chart" uri="{C3380CC4-5D6E-409C-BE32-E72D297353CC}">
              <c16:uniqueId val="{00000004-654C-48BB-8916-B6F49742B9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Vlerësimet për akreditim institucional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68-4022-848C-7E20F511A8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68-4022-848C-7E20F511A8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68-4022-848C-7E20F511A8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68-4022-848C-7E20F511A85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1'!$A$2:$A$5</c:f>
              <c:strCache>
                <c:ptCount val="4"/>
                <c:pt idx="0">
                  <c:v>Akreditim për 5 vjet</c:v>
                </c:pt>
                <c:pt idx="1">
                  <c:v>Akreditim për 3 vjet</c:v>
                </c:pt>
                <c:pt idx="2">
                  <c:v>Nuk akreditohen</c:v>
                </c:pt>
                <c:pt idx="3">
                  <c:v>Aprovohet validimi</c:v>
                </c:pt>
              </c:strCache>
            </c:strRef>
          </c:cat>
          <c:val>
            <c:numRef>
              <c:f>'Chart 1'!$B$2:$B$5</c:f>
              <c:numCache>
                <c:formatCode>General</c:formatCode>
                <c:ptCount val="4"/>
                <c:pt idx="0">
                  <c:v>5</c:v>
                </c:pt>
                <c:pt idx="1">
                  <c:v>6</c:v>
                </c:pt>
                <c:pt idx="2">
                  <c:v>2</c:v>
                </c:pt>
                <c:pt idx="3">
                  <c:v>1</c:v>
                </c:pt>
              </c:numCache>
            </c:numRef>
          </c:val>
          <c:extLst>
            <c:ext xmlns:c16="http://schemas.microsoft.com/office/drawing/2014/chart" uri="{C3380CC4-5D6E-409C-BE32-E72D297353CC}">
              <c16:uniqueId val="{00000008-8E68-4022-848C-7E20F511A8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75 ekspertë ndërkombëtarë</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6A-43CA-BD9A-B00C9B3A83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6A-43CA-BD9A-B00C9B3A831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7 ekspertet'!$A$2:$A$3</c:f>
              <c:strCache>
                <c:ptCount val="2"/>
                <c:pt idx="0">
                  <c:v>PhD</c:v>
                </c:pt>
                <c:pt idx="1">
                  <c:v>Studentë</c:v>
                </c:pt>
              </c:strCache>
            </c:strRef>
          </c:cat>
          <c:val>
            <c:numRef>
              <c:f>'Chart 7 ekspertet'!$B$2:$B$3</c:f>
              <c:numCache>
                <c:formatCode>General</c:formatCode>
                <c:ptCount val="2"/>
                <c:pt idx="0">
                  <c:v>55</c:v>
                </c:pt>
                <c:pt idx="1">
                  <c:v>20</c:v>
                </c:pt>
              </c:numCache>
            </c:numRef>
          </c:val>
          <c:extLst>
            <c:ext xmlns:c16="http://schemas.microsoft.com/office/drawing/2014/chart" uri="{C3380CC4-5D6E-409C-BE32-E72D297353CC}">
              <c16:uniqueId val="{00000004-F46A-43CA-BD9A-B00C9B3A83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5128AF-D87C-40F7-B1B1-B13CFBD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Pireva Nuci</dc:creator>
  <cp:keywords/>
  <dc:description/>
  <cp:lastModifiedBy>admin</cp:lastModifiedBy>
  <cp:revision>3</cp:revision>
  <cp:lastPrinted>2023-03-29T13:41:00Z</cp:lastPrinted>
  <dcterms:created xsi:type="dcterms:W3CDTF">2023-03-30T06:20:00Z</dcterms:created>
  <dcterms:modified xsi:type="dcterms:W3CDTF">2023-03-30T06:31:00Z</dcterms:modified>
</cp:coreProperties>
</file>